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C7EA" w14:textId="23392FCB" w:rsidR="00EC3CE8" w:rsidRPr="00F61BA1" w:rsidRDefault="00DD4896" w:rsidP="003E22CC">
      <w:pPr>
        <w:tabs>
          <w:tab w:val="left" w:pos="8789"/>
        </w:tabs>
        <w:jc w:val="right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bookmarkStart w:id="0" w:name="_Hlk89171992"/>
      <w:bookmarkEnd w:id="0"/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</w:t>
      </w:r>
      <w:r w:rsidR="006B117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４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20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</w:t>
      </w:r>
      <w:r w:rsidR="006B117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）年</w:t>
      </w:r>
      <w:r w:rsidR="00754BC9" w:rsidRPr="00157D95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1</w:t>
      </w:r>
      <w:r w:rsidR="006B117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0</w:t>
      </w:r>
      <w:r w:rsidR="0095117A" w:rsidRPr="00157D95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="00817308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31</w:t>
      </w:r>
      <w:r w:rsidR="004E0CE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</w:p>
    <w:p w14:paraId="3F8636BF" w14:textId="77777777" w:rsidR="00EC3CE8" w:rsidRPr="00F61BA1" w:rsidRDefault="00EC3CE8" w:rsidP="00B249CA">
      <w:pPr>
        <w:jc w:val="right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</w:rPr>
        <w:t xml:space="preserve"> 府民文化部 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人権局</w:t>
      </w:r>
    </w:p>
    <w:p w14:paraId="1AEF15F4" w14:textId="77777777" w:rsidR="00C27C95" w:rsidRPr="00F61BA1" w:rsidRDefault="00820A51" w:rsidP="00B249CA">
      <w:pPr>
        <w:jc w:val="right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（運営：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</w:rPr>
        <w:t>一般財団法人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</w:rPr>
        <w:t>大阪府人権協会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）</w:t>
      </w:r>
    </w:p>
    <w:p w14:paraId="6129FFF0" w14:textId="50EE537B" w:rsidR="00EC3CE8" w:rsidRPr="00F61BA1" w:rsidRDefault="00EC3CE8" w:rsidP="00BD39CC">
      <w:pPr>
        <w:jc w:val="center"/>
        <w:rPr>
          <w:rFonts w:ascii="UD デジタル 教科書体 NP-R" w:eastAsia="UD デジタル 教科書体 NP-R" w:hAnsiTheme="minorEastAsia"/>
          <w:b/>
          <w:sz w:val="22"/>
        </w:rPr>
      </w:pPr>
    </w:p>
    <w:p w14:paraId="234C9346" w14:textId="7F37F0C9" w:rsidR="00EC3CE8" w:rsidRPr="00F61BA1" w:rsidRDefault="00DD4896" w:rsidP="00B249CA">
      <w:pPr>
        <w:jc w:val="center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令和</w:t>
      </w:r>
      <w:r w:rsidR="006B1171">
        <w:rPr>
          <w:rFonts w:ascii="UD デジタル 教科書体 NP-R" w:eastAsia="UD デジタル 教科書体 NP-R" w:hAnsiTheme="minorEastAsia" w:hint="eastAsia"/>
          <w:sz w:val="22"/>
        </w:rPr>
        <w:t>４</w:t>
      </w:r>
      <w:r w:rsidR="00E92DB3"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F8417C" w:rsidRPr="00F61BA1">
        <w:rPr>
          <w:rFonts w:ascii="UD デジタル 教科書体 NP-R" w:eastAsia="UD デジタル 教科書体 NP-R" w:hAnsiTheme="minorEastAsia" w:hint="eastAsia"/>
          <w:sz w:val="22"/>
        </w:rPr>
        <w:t>20</w:t>
      </w:r>
      <w:r w:rsidR="00F053E2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6B1171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E92DB3" w:rsidRPr="00F61BA1">
        <w:rPr>
          <w:rFonts w:ascii="UD デジタル 教科書体 NP-R" w:eastAsia="UD デジタル 教科書体 NP-R" w:hAnsiTheme="minorEastAsia" w:hint="eastAsia"/>
          <w:sz w:val="22"/>
        </w:rPr>
        <w:t>）年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</w:rPr>
        <w:t>度　人権相談</w:t>
      </w:r>
      <w:r w:rsidR="009E2FAE" w:rsidRPr="00F61BA1">
        <w:rPr>
          <w:rFonts w:ascii="UD デジタル 教科書体 NP-R" w:eastAsia="UD デジタル 教科書体 NP-R" w:hAnsiTheme="minorEastAsia" w:hint="eastAsia"/>
          <w:sz w:val="22"/>
        </w:rPr>
        <w:t>・啓発等事業</w:t>
      </w:r>
    </w:p>
    <w:p w14:paraId="4BBAAC49" w14:textId="49532159" w:rsidR="00946452" w:rsidRPr="00F61BA1" w:rsidRDefault="00F053E2" w:rsidP="00F20F92">
      <w:pPr>
        <w:jc w:val="center"/>
        <w:rPr>
          <w:rFonts w:ascii="UD デジタル 教科書体 NP-R" w:eastAsia="UD デジタル 教科書体 NP-R" w:hAnsiTheme="minorEastAsia"/>
          <w:b/>
          <w:sz w:val="22"/>
        </w:rPr>
      </w:pPr>
      <w:r>
        <w:rPr>
          <w:rFonts w:ascii="UD デジタル 教科書体 NP-R" w:eastAsia="UD デジタル 教科書体 NP-R" w:hAnsiTheme="minorEastAsia" w:hint="eastAsia"/>
          <w:b/>
          <w:sz w:val="22"/>
        </w:rPr>
        <w:t>令和</w:t>
      </w:r>
      <w:r w:rsidR="006B1171">
        <w:rPr>
          <w:rFonts w:ascii="UD デジタル 教科書体 NP-R" w:eastAsia="UD デジタル 教科書体 NP-R" w:hAnsiTheme="minorEastAsia" w:hint="eastAsia"/>
          <w:b/>
          <w:sz w:val="22"/>
        </w:rPr>
        <w:t>３</w:t>
      </w:r>
      <w:r w:rsidR="0025584B" w:rsidRPr="00F61BA1">
        <w:rPr>
          <w:rFonts w:ascii="UD デジタル 教科書体 NP-R" w:eastAsia="UD デジタル 教科書体 NP-R" w:hAnsiTheme="minorEastAsia" w:hint="eastAsia"/>
          <w:b/>
          <w:sz w:val="22"/>
        </w:rPr>
        <w:t>（</w:t>
      </w:r>
      <w:r w:rsidR="00DD4896" w:rsidRPr="00F61BA1">
        <w:rPr>
          <w:rFonts w:ascii="UD デジタル 教科書体 NP-R" w:eastAsia="UD デジタル 教科書体 NP-R" w:hAnsiTheme="minorEastAsia" w:hint="eastAsia"/>
          <w:b/>
          <w:sz w:val="22"/>
        </w:rPr>
        <w:t>20</w:t>
      </w:r>
      <w:r w:rsidR="00E96054">
        <w:rPr>
          <w:rFonts w:ascii="UD デジタル 教科書体 NP-R" w:eastAsia="UD デジタル 教科書体 NP-R" w:hAnsiTheme="minorEastAsia" w:hint="eastAsia"/>
          <w:b/>
          <w:sz w:val="22"/>
        </w:rPr>
        <w:t>2</w:t>
      </w:r>
      <w:r w:rsidR="006B1171">
        <w:rPr>
          <w:rFonts w:ascii="UD デジタル 教科書体 NP-R" w:eastAsia="UD デジタル 教科書体 NP-R" w:hAnsiTheme="minorEastAsia" w:hint="eastAsia"/>
          <w:b/>
          <w:sz w:val="22"/>
        </w:rPr>
        <w:t>1</w:t>
      </w:r>
      <w:r w:rsidR="0025584B" w:rsidRPr="00F61BA1">
        <w:rPr>
          <w:rFonts w:ascii="UD デジタル 教科書体 NP-R" w:eastAsia="UD デジタル 教科書体 NP-R" w:hAnsiTheme="minorEastAsia" w:hint="eastAsia"/>
          <w:b/>
          <w:sz w:val="22"/>
        </w:rPr>
        <w:t>）</w:t>
      </w:r>
      <w:r w:rsidR="00EC3CE8" w:rsidRPr="00F61BA1">
        <w:rPr>
          <w:rFonts w:ascii="UD デジタル 教科書体 NP-R" w:eastAsia="UD デジタル 教科書体 NP-R" w:hAnsiTheme="minorEastAsia" w:hint="eastAsia"/>
          <w:b/>
          <w:sz w:val="22"/>
        </w:rPr>
        <w:t>年度</w:t>
      </w:r>
      <w:r w:rsidR="00393617" w:rsidRPr="00F61BA1">
        <w:rPr>
          <w:rFonts w:ascii="UD デジタル 教科書体 NP-R" w:eastAsia="UD デジタル 教科書体 NP-R" w:hAnsiTheme="minorEastAsia" w:hint="eastAsia"/>
          <w:b/>
          <w:sz w:val="22"/>
        </w:rPr>
        <w:t>の</w:t>
      </w:r>
      <w:r w:rsidR="00EC3CE8" w:rsidRPr="00F61BA1">
        <w:rPr>
          <w:rFonts w:ascii="UD デジタル 教科書体 NP-R" w:eastAsia="UD デジタル 教科書体 NP-R" w:hAnsiTheme="minorEastAsia" w:hint="eastAsia"/>
          <w:b/>
          <w:sz w:val="22"/>
        </w:rPr>
        <w:t>大阪府内における人権に関する相談の状況</w:t>
      </w:r>
    </w:p>
    <w:p w14:paraId="53704DC7" w14:textId="77777777" w:rsidR="000A0D5C" w:rsidRPr="00F053E2" w:rsidRDefault="000A0D5C" w:rsidP="00F20F92">
      <w:pPr>
        <w:jc w:val="center"/>
        <w:rPr>
          <w:rFonts w:ascii="UD デジタル 教科書体 NP-R" w:eastAsia="UD デジタル 教科書体 NP-R" w:hAnsiTheme="minorEastAsia"/>
          <w:sz w:val="22"/>
        </w:rPr>
      </w:pPr>
    </w:p>
    <w:p w14:paraId="16649C4B" w14:textId="3F524C92" w:rsidR="00A9290A" w:rsidRPr="009977CC" w:rsidRDefault="00C52AEB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9977CC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EA6BB5" w:rsidRPr="009977CC">
        <w:rPr>
          <w:rFonts w:ascii="UD デジタル 教科書体 NP-R" w:eastAsia="UD デジタル 教科書体 NP-R" w:hAnsiTheme="minorEastAsia" w:hint="eastAsia"/>
          <w:sz w:val="22"/>
        </w:rPr>
        <w:t>で</w:t>
      </w:r>
      <w:r w:rsidRPr="009977CC">
        <w:rPr>
          <w:rFonts w:ascii="UD デジタル 教科書体 NP-R" w:eastAsia="UD デジタル 教科書体 NP-R" w:hAnsiTheme="minorEastAsia" w:hint="eastAsia"/>
          <w:sz w:val="22"/>
        </w:rPr>
        <w:t>は、</w:t>
      </w:r>
      <w:r w:rsidR="00BA6519" w:rsidRPr="009977CC">
        <w:rPr>
          <w:rFonts w:ascii="UD デジタル 教科書体 NP-R" w:eastAsia="UD デジタル 教科書体 NP-R" w:hAnsiTheme="minorEastAsia" w:hint="eastAsia"/>
          <w:sz w:val="22"/>
        </w:rPr>
        <w:t>人権相談や人権啓発の充実につなげるため、</w:t>
      </w:r>
      <w:r w:rsidR="006B1171" w:rsidRPr="009977CC">
        <w:rPr>
          <w:rFonts w:ascii="UD デジタル 教科書体 NP-R" w:eastAsia="UD デジタル 教科書体 NP-R" w:hAnsiTheme="minorEastAsia" w:hint="eastAsia"/>
          <w:sz w:val="22"/>
        </w:rPr>
        <w:t>令和３（2021）</w:t>
      </w:r>
      <w:r w:rsidR="00E6225D" w:rsidRPr="009977CC">
        <w:rPr>
          <w:rFonts w:ascii="UD デジタル 教科書体 NP-R" w:eastAsia="UD デジタル 教科書体 NP-R" w:hAnsiTheme="minorEastAsia" w:hint="eastAsia"/>
          <w:sz w:val="22"/>
        </w:rPr>
        <w:t>年度に</w:t>
      </w:r>
      <w:r w:rsidR="00F8494E" w:rsidRPr="009977CC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E6225D" w:rsidRPr="009977CC">
        <w:rPr>
          <w:rFonts w:ascii="UD デジタル 教科書体 NP-R" w:eastAsia="UD デジタル 教科書体 NP-R" w:hAnsiTheme="minorEastAsia" w:hint="eastAsia"/>
          <w:sz w:val="22"/>
        </w:rPr>
        <w:t>や</w:t>
      </w:r>
      <w:r w:rsidR="009E2FAE" w:rsidRPr="009977CC">
        <w:rPr>
          <w:rFonts w:ascii="UD デジタル 教科書体 NP-R" w:eastAsia="UD デジタル 教科書体 NP-R" w:hAnsiTheme="minorEastAsia" w:hint="eastAsia"/>
          <w:sz w:val="22"/>
        </w:rPr>
        <w:t>市町村</w:t>
      </w:r>
      <w:r w:rsidR="00E6225D" w:rsidRPr="009977CC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9E2FAE" w:rsidRPr="009977CC">
        <w:rPr>
          <w:rFonts w:ascii="UD デジタル 教科書体 NP-R" w:eastAsia="UD デジタル 教科書体 NP-R" w:hAnsiTheme="minorEastAsia" w:hint="eastAsia"/>
          <w:sz w:val="22"/>
        </w:rPr>
        <w:t>人権相談窓口</w:t>
      </w:r>
      <w:r w:rsidR="00E6225D" w:rsidRPr="009977CC">
        <w:rPr>
          <w:rFonts w:ascii="UD デジタル 教科書体 NP-R" w:eastAsia="UD デジタル 教科書体 NP-R" w:hAnsiTheme="minorEastAsia" w:hint="eastAsia"/>
          <w:sz w:val="22"/>
        </w:rPr>
        <w:t>等が対応した</w:t>
      </w:r>
      <w:r w:rsidR="000B1D69" w:rsidRPr="009977CC">
        <w:rPr>
          <w:rFonts w:ascii="UD デジタル 教科書体 NP-R" w:eastAsia="UD デジタル 教科書体 NP-R" w:hAnsiTheme="minorEastAsia" w:hint="eastAsia"/>
          <w:sz w:val="22"/>
        </w:rPr>
        <w:t>人権に関する相談の</w:t>
      </w:r>
      <w:r w:rsidR="009E2FAE" w:rsidRPr="009977CC">
        <w:rPr>
          <w:rFonts w:ascii="UD デジタル 教科書体 NP-R" w:eastAsia="UD デジタル 教科書体 NP-R" w:hAnsiTheme="minorEastAsia" w:hint="eastAsia"/>
          <w:sz w:val="22"/>
        </w:rPr>
        <w:t>状況について</w:t>
      </w:r>
      <w:r w:rsidR="00BA6519" w:rsidRPr="009977CC">
        <w:rPr>
          <w:rFonts w:ascii="UD デジタル 教科書体 NP-R" w:eastAsia="UD デジタル 教科書体 NP-R" w:hAnsiTheme="minorEastAsia" w:hint="eastAsia"/>
          <w:sz w:val="22"/>
        </w:rPr>
        <w:t>集約を行いました。</w:t>
      </w:r>
    </w:p>
    <w:p w14:paraId="2CCCAA49" w14:textId="77777777" w:rsidR="000B1D69" w:rsidRPr="009977CC" w:rsidRDefault="009E2FAE" w:rsidP="00EA6BB5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9977CC">
        <w:rPr>
          <w:rFonts w:ascii="UD デジタル 教科書体 NP-R" w:eastAsia="UD デジタル 教科書体 NP-R" w:hAnsiTheme="minorEastAsia" w:hint="eastAsia"/>
          <w:sz w:val="22"/>
        </w:rPr>
        <w:t>対象機関</w:t>
      </w:r>
      <w:r w:rsidR="004D4613" w:rsidRPr="009977CC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9977CC">
        <w:rPr>
          <w:rFonts w:ascii="UD デジタル 教科書体 NP-R" w:eastAsia="UD デジタル 教科書体 NP-R" w:hAnsiTheme="minorEastAsia" w:hint="eastAsia"/>
          <w:sz w:val="22"/>
        </w:rPr>
        <w:t>集約方法</w:t>
      </w:r>
      <w:r w:rsidR="004D4613" w:rsidRPr="009977CC">
        <w:rPr>
          <w:rFonts w:ascii="UD デジタル 教科書体 NP-R" w:eastAsia="UD デジタル 教科書体 NP-R" w:hAnsiTheme="minorEastAsia" w:hint="eastAsia"/>
          <w:sz w:val="22"/>
        </w:rPr>
        <w:t>等</w:t>
      </w:r>
      <w:r w:rsidR="00B83016" w:rsidRPr="009977CC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393617" w:rsidRPr="009977CC">
        <w:rPr>
          <w:rFonts w:ascii="UD デジタル 教科書体 NP-R" w:eastAsia="UD デジタル 教科書体 NP-R" w:hAnsiTheme="minorEastAsia" w:hint="eastAsia"/>
          <w:sz w:val="22"/>
        </w:rPr>
        <w:t>概要</w:t>
      </w:r>
      <w:r w:rsidR="00C52AEB" w:rsidRPr="009977CC">
        <w:rPr>
          <w:rFonts w:ascii="UD デジタル 教科書体 NP-R" w:eastAsia="UD デジタル 教科書体 NP-R" w:hAnsiTheme="minorEastAsia" w:hint="eastAsia"/>
          <w:sz w:val="22"/>
        </w:rPr>
        <w:t>は</w:t>
      </w:r>
      <w:r w:rsidR="00F919CC" w:rsidRPr="009977CC">
        <w:rPr>
          <w:rFonts w:ascii="UD デジタル 教科書体 NP-R" w:eastAsia="UD デジタル 教科書体 NP-R" w:hAnsiTheme="minorEastAsia" w:hint="eastAsia"/>
          <w:sz w:val="22"/>
        </w:rPr>
        <w:t>以下</w:t>
      </w:r>
      <w:r w:rsidR="00C52AEB" w:rsidRPr="009977CC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B3349C" w:rsidRPr="009977CC">
        <w:rPr>
          <w:rFonts w:ascii="UD デジタル 教科書体 NP-R" w:eastAsia="UD デジタル 教科書体 NP-R" w:hAnsiTheme="minorEastAsia" w:hint="eastAsia"/>
          <w:sz w:val="22"/>
        </w:rPr>
        <w:t>とお</w:t>
      </w:r>
      <w:r w:rsidR="00C52AEB" w:rsidRPr="009977CC">
        <w:rPr>
          <w:rFonts w:ascii="UD デジタル 教科書体 NP-R" w:eastAsia="UD デジタル 教科書体 NP-R" w:hAnsiTheme="minorEastAsia" w:hint="eastAsia"/>
          <w:sz w:val="22"/>
        </w:rPr>
        <w:t>り</w:t>
      </w:r>
      <w:r w:rsidR="001311B1" w:rsidRPr="009977CC">
        <w:rPr>
          <w:rFonts w:ascii="UD デジタル 教科書体 NP-R" w:eastAsia="UD デジタル 教科書体 NP-R" w:hAnsiTheme="minorEastAsia" w:hint="eastAsia"/>
          <w:sz w:val="22"/>
        </w:rPr>
        <w:t>です</w:t>
      </w:r>
      <w:r w:rsidR="00C52AEB" w:rsidRPr="009977CC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42AD7F79" w14:textId="77777777" w:rsidR="003F2CA1" w:rsidRPr="00F61BA1" w:rsidRDefault="003F2CA1" w:rsidP="006053B4">
      <w:pPr>
        <w:ind w:left="241" w:hanging="241"/>
        <w:rPr>
          <w:rFonts w:ascii="UD デジタル 教科書体 NP-R" w:eastAsia="UD デジタル 教科書体 NP-R"/>
          <w:b/>
          <w:sz w:val="22"/>
          <w:u w:val="single"/>
        </w:rPr>
      </w:pPr>
    </w:p>
    <w:p w14:paraId="15000D57" w14:textId="77777777" w:rsidR="00DA4F76" w:rsidRPr="00F61BA1" w:rsidRDefault="00DA4F76" w:rsidP="00DA4F76">
      <w:pPr>
        <w:ind w:left="241" w:hanging="241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■対象機関</w:t>
      </w:r>
      <w:r w:rsidRPr="00F61BA1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3E0C87EA" w14:textId="77777777" w:rsidR="009D44A4" w:rsidRPr="00F61BA1" w:rsidRDefault="00DA4F76" w:rsidP="00833F78">
      <w:pPr>
        <w:ind w:firstLineChars="100" w:firstLine="220"/>
        <w:rPr>
          <w:rFonts w:ascii="UD デジタル 教科書体 NP-R" w:eastAsia="UD デジタル 教科書体 NP-R"/>
          <w:b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1.</w:t>
      </w:r>
      <w:r w:rsidR="00EE589D" w:rsidRPr="00F61BA1">
        <w:rPr>
          <w:rFonts w:ascii="UD デジタル 教科書体 NP-R" w:eastAsia="UD デジタル 教科書体 NP-R" w:hint="eastAsia"/>
          <w:b/>
          <w:sz w:val="22"/>
          <w:u w:val="single"/>
        </w:rPr>
        <w:t xml:space="preserve"> </w:t>
      </w:r>
      <w:r w:rsidR="009D44A4" w:rsidRPr="00F61BA1">
        <w:rPr>
          <w:rFonts w:ascii="UD デジタル 教科書体 NP-R" w:eastAsia="UD デジタル 教科書体 NP-R" w:hint="eastAsia"/>
          <w:b/>
          <w:sz w:val="22"/>
          <w:u w:val="single"/>
        </w:rPr>
        <w:t>大阪府人権相談窓口</w:t>
      </w:r>
    </w:p>
    <w:p w14:paraId="01C6F686" w14:textId="0B519DA3" w:rsidR="00E70FAC" w:rsidRPr="00F61BA1" w:rsidRDefault="00EE589D" w:rsidP="0016558A">
      <w:pPr>
        <w:spacing w:afterLines="50" w:after="180"/>
        <w:ind w:leftChars="100" w:left="210" w:firstLineChars="100" w:firstLine="22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大阪府では、「大阪府人権相談窓口」を設置し、その運営を一般財団法人</w:t>
      </w:r>
      <w:r w:rsidR="00E96054">
        <w:rPr>
          <w:rFonts w:ascii="UD デジタル 教科書体 NP-R" w:eastAsia="UD デジタル 教科書体 NP-R" w:hint="eastAsia"/>
          <w:sz w:val="22"/>
        </w:rPr>
        <w:t xml:space="preserve"> </w:t>
      </w:r>
      <w:r w:rsidRPr="00F61BA1">
        <w:rPr>
          <w:rFonts w:ascii="UD デジタル 教科書体 NP-R" w:eastAsia="UD デジタル 教科書体 NP-R" w:hint="eastAsia"/>
          <w:sz w:val="22"/>
        </w:rPr>
        <w:t>大阪府人権協会に委託しています。人権侵害を受け、または受けるおそれのある府民が、自らの主体的な判断により課題を解決することができるように、事案に応じた適切な助言や情報提供</w:t>
      </w:r>
      <w:r w:rsidR="00E015B7" w:rsidRPr="00F61BA1">
        <w:rPr>
          <w:rFonts w:ascii="UD デジタル 教科書体 NP-R" w:eastAsia="UD デジタル 教科書体 NP-R" w:hint="eastAsia"/>
          <w:sz w:val="22"/>
        </w:rPr>
        <w:t>等</w:t>
      </w:r>
      <w:r w:rsidRPr="00F61BA1">
        <w:rPr>
          <w:rFonts w:ascii="UD デジタル 教科書体 NP-R" w:eastAsia="UD デジタル 教科書体 NP-R" w:hint="eastAsia"/>
          <w:sz w:val="22"/>
        </w:rPr>
        <w:t>を行う人権相談事業を</w:t>
      </w:r>
      <w:r w:rsidR="00E0778C">
        <w:rPr>
          <w:rFonts w:ascii="UD デジタル 教科書体 NP-R" w:eastAsia="UD デジタル 教科書体 NP-R" w:hint="eastAsia"/>
          <w:sz w:val="22"/>
        </w:rPr>
        <w:t>行っています。</w:t>
      </w:r>
    </w:p>
    <w:p w14:paraId="28ED8246" w14:textId="28A2737B" w:rsidR="00E70FAC" w:rsidRPr="00F61BA1" w:rsidRDefault="00E70FAC" w:rsidP="0016558A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大阪府</w:t>
      </w:r>
      <w:r w:rsidR="00E96054">
        <w:rPr>
          <w:rFonts w:ascii="UD デジタル 教科書体 NP-R" w:eastAsia="UD デジタル 教科書体 NP-R" w:hint="eastAsia"/>
          <w:sz w:val="22"/>
        </w:rPr>
        <w:t xml:space="preserve"> </w:t>
      </w:r>
      <w:r w:rsidR="0024731A" w:rsidRPr="00F61BA1">
        <w:rPr>
          <w:rFonts w:ascii="UD デジタル 教科書体 NP-R" w:eastAsia="UD デジタル 教科書体 NP-R" w:hint="eastAsia"/>
          <w:sz w:val="22"/>
        </w:rPr>
        <w:t>府民文化部</w:t>
      </w:r>
      <w:r w:rsidR="00E96054">
        <w:rPr>
          <w:rFonts w:ascii="UD デジタル 教科書体 NP-R" w:eastAsia="UD デジタル 教科書体 NP-R" w:hint="eastAsia"/>
          <w:sz w:val="22"/>
        </w:rPr>
        <w:t xml:space="preserve"> </w:t>
      </w:r>
      <w:r w:rsidRPr="00F61BA1">
        <w:rPr>
          <w:rFonts w:ascii="UD デジタル 教科書体 NP-R" w:eastAsia="UD デジタル 教科書体 NP-R" w:hint="eastAsia"/>
          <w:sz w:val="22"/>
        </w:rPr>
        <w:t>人権局</w:t>
      </w:r>
    </w:p>
    <w:p w14:paraId="732C7356" w14:textId="55193647" w:rsidR="00E96054" w:rsidRPr="00F61BA1" w:rsidRDefault="00E96054" w:rsidP="00E96054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一般財団法人</w:t>
      </w:r>
      <w:r>
        <w:rPr>
          <w:rFonts w:ascii="UD デジタル 教科書体 NP-R" w:eastAsia="UD デジタル 教科書体 NP-R" w:hint="eastAsia"/>
          <w:sz w:val="22"/>
        </w:rPr>
        <w:t xml:space="preserve"> </w:t>
      </w:r>
      <w:r w:rsidRPr="00F61BA1">
        <w:rPr>
          <w:rFonts w:ascii="UD デジタル 教科書体 NP-R" w:eastAsia="UD デジタル 教科書体 NP-R" w:hint="eastAsia"/>
          <w:sz w:val="22"/>
        </w:rPr>
        <w:t>大阪府人権協会</w:t>
      </w:r>
    </w:p>
    <w:p w14:paraId="3AAB79AB" w14:textId="0689F96E" w:rsidR="00E70FAC" w:rsidRPr="00E96054" w:rsidRDefault="00E70FAC" w:rsidP="00D64F12">
      <w:pPr>
        <w:rPr>
          <w:rFonts w:ascii="UD デジタル 教科書体 NP-R" w:eastAsia="UD デジタル 教科書体 NP-R"/>
          <w:sz w:val="22"/>
        </w:rPr>
      </w:pPr>
    </w:p>
    <w:p w14:paraId="5F675E79" w14:textId="77777777" w:rsidR="009D44A4" w:rsidRPr="00F61BA1" w:rsidRDefault="00DA4F76" w:rsidP="00833F78">
      <w:pPr>
        <w:ind w:firstLineChars="100" w:firstLine="220"/>
        <w:rPr>
          <w:rFonts w:ascii="UD デジタル 教科書体 NP-R" w:eastAsia="UD デジタル 教科書体 NP-R"/>
          <w:b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2.</w:t>
      </w:r>
      <w:r w:rsidR="00EE589D" w:rsidRPr="00F61BA1">
        <w:rPr>
          <w:rFonts w:ascii="UD デジタル 教科書体 NP-R" w:eastAsia="UD デジタル 教科書体 NP-R" w:hint="eastAsia"/>
          <w:b/>
          <w:sz w:val="22"/>
          <w:u w:val="single"/>
        </w:rPr>
        <w:t xml:space="preserve"> </w:t>
      </w:r>
      <w:r w:rsidR="009D44A4" w:rsidRPr="00F61BA1">
        <w:rPr>
          <w:rFonts w:ascii="UD デジタル 教科書体 NP-R" w:eastAsia="UD デジタル 教科書体 NP-R" w:hint="eastAsia"/>
          <w:b/>
          <w:sz w:val="22"/>
          <w:u w:val="single"/>
        </w:rPr>
        <w:t>市町村</w:t>
      </w:r>
      <w:r w:rsidR="00026ACC" w:rsidRPr="00F61BA1">
        <w:rPr>
          <w:rFonts w:ascii="UD デジタル 教科書体 NP-R" w:eastAsia="UD デジタル 教科書体 NP-R" w:hint="eastAsia"/>
          <w:b/>
          <w:sz w:val="22"/>
          <w:u w:val="single"/>
        </w:rPr>
        <w:t>における人権に関する総合的な</w:t>
      </w:r>
      <w:r w:rsidR="00E1695A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相談</w:t>
      </w:r>
      <w:r w:rsidR="002053D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機関</w:t>
      </w:r>
    </w:p>
    <w:p w14:paraId="1BA0417E" w14:textId="4020E6F9" w:rsidR="00EE589D" w:rsidRPr="00F61BA1" w:rsidRDefault="00EE589D" w:rsidP="0016558A">
      <w:pPr>
        <w:spacing w:afterLines="50" w:after="180"/>
        <w:ind w:leftChars="100" w:left="210" w:firstLineChars="100" w:firstLine="22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市町村では、人権相談担当部署（人権文化センター等を含む）と市町村人権協会・人権地域協議会が</w:t>
      </w:r>
      <w:r w:rsidR="00ED19B4" w:rsidRPr="00F61BA1">
        <w:rPr>
          <w:rFonts w:ascii="UD デジタル 教科書体 NP-R" w:eastAsia="UD デジタル 教科書体 NP-R" w:hint="eastAsia"/>
          <w:sz w:val="22"/>
        </w:rPr>
        <w:t>、人権に関する様々な相談に対応しており、市町村や</w:t>
      </w:r>
      <w:r w:rsidRPr="00F61BA1">
        <w:rPr>
          <w:rFonts w:ascii="UD デジタル 教科書体 NP-R" w:eastAsia="UD デジタル 教科書体 NP-R" w:hint="eastAsia"/>
          <w:sz w:val="22"/>
        </w:rPr>
        <w:t>地域レベルの身近な相談窓口となっています。</w:t>
      </w:r>
    </w:p>
    <w:p w14:paraId="6DFD4A13" w14:textId="1916BB3D" w:rsidR="00DA4F76" w:rsidRPr="00F61BA1" w:rsidRDefault="009977CC" w:rsidP="0016558A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306CB5">
        <w:rPr>
          <w:rFonts w:ascii="UD デジタル 教科書体 NP-R" w:eastAsia="UD デジタル 教科書体 NP-R" w:hint="eastAsia"/>
          <w:sz w:val="22"/>
        </w:rPr>
        <w:t>市町村</w:t>
      </w:r>
      <w:r w:rsidR="00DA4F76" w:rsidRPr="00F61BA1">
        <w:rPr>
          <w:rFonts w:ascii="UD デジタル 教科書体 NP-R" w:eastAsia="UD デジタル 教科書体 NP-R" w:hint="eastAsia"/>
          <w:sz w:val="22"/>
        </w:rPr>
        <w:t>人権相談担当部署（人権文化センター</w:t>
      </w:r>
      <w:r w:rsidR="0024731A" w:rsidRPr="00F61BA1">
        <w:rPr>
          <w:rFonts w:ascii="UD デジタル 教科書体 NP-R" w:eastAsia="UD デジタル 教科書体 NP-R" w:hint="eastAsia"/>
          <w:sz w:val="22"/>
        </w:rPr>
        <w:t>等</w:t>
      </w:r>
      <w:r w:rsidR="00DA4F76" w:rsidRPr="00F61BA1">
        <w:rPr>
          <w:rFonts w:ascii="UD デジタル 教科書体 NP-R" w:eastAsia="UD デジタル 教科書体 NP-R" w:hint="eastAsia"/>
          <w:sz w:val="22"/>
        </w:rPr>
        <w:t>を含む）</w:t>
      </w:r>
    </w:p>
    <w:p w14:paraId="6293DEFB" w14:textId="4BEB1970" w:rsidR="00DF1989" w:rsidRDefault="0024731A" w:rsidP="00813DE0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市町村人権協会・</w:t>
      </w:r>
      <w:r w:rsidR="00DA4F76" w:rsidRPr="00F61BA1">
        <w:rPr>
          <w:rFonts w:ascii="UD デジタル 教科書体 NP-R" w:eastAsia="UD デジタル 教科書体 NP-R" w:hint="eastAsia"/>
          <w:sz w:val="22"/>
        </w:rPr>
        <w:t>人権地域協議会</w:t>
      </w:r>
    </w:p>
    <w:p w14:paraId="7641EDE6" w14:textId="3ACD9E78" w:rsidR="00EA7620" w:rsidRPr="00F61BA1" w:rsidRDefault="00425628" w:rsidP="00C10A40">
      <w:pPr>
        <w:jc w:val="center"/>
        <w:rPr>
          <w:rFonts w:ascii="UD デジタル 教科書体 NP-R" w:eastAsia="UD デジタル 教科書体 NP-R"/>
          <w:sz w:val="22"/>
        </w:rPr>
      </w:pPr>
      <w:r w:rsidRPr="00425628">
        <w:rPr>
          <w:noProof/>
        </w:rPr>
        <w:drawing>
          <wp:inline distT="0" distB="0" distL="0" distR="0" wp14:anchorId="31199177" wp14:editId="0DE046AE">
            <wp:extent cx="6309360" cy="154594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389" cy="154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051DE" w14:textId="77777777" w:rsidR="00373994" w:rsidRPr="00F61BA1" w:rsidRDefault="00E24F9E" w:rsidP="00673C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■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集</w:t>
      </w:r>
      <w:r w:rsidR="00B8301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約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方法</w:t>
      </w:r>
    </w:p>
    <w:p w14:paraId="59C1ABB5" w14:textId="30847B70" w:rsidR="000B47D2" w:rsidRPr="00F61BA1" w:rsidRDefault="00B70FCD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対象機関に対して</w:t>
      </w:r>
      <w:r w:rsidR="005E16E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、郵送</w:t>
      </w:r>
      <w:r w:rsidR="0055098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や</w:t>
      </w:r>
      <w:r w:rsidR="005E16E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電子メールにより</w:t>
      </w:r>
      <w:r w:rsidR="00015C64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F053E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</w:t>
      </w:r>
      <w:r w:rsidR="00425628" w:rsidRPr="009977CC">
        <w:rPr>
          <w:rFonts w:ascii="UD デジタル 教科書体 NP-R" w:eastAsia="UD デジタル 教科書体 NP-R" w:hAnsiTheme="minorEastAsia" w:hint="eastAsia"/>
          <w:bCs/>
          <w:sz w:val="22"/>
        </w:rPr>
        <w:t>３</w:t>
      </w:r>
      <w:r w:rsidR="00425628" w:rsidRPr="00A31F89">
        <w:rPr>
          <w:rFonts w:ascii="UD デジタル 教科書体 NP-R" w:eastAsia="UD デジタル 教科書体 NP-R" w:hAnsiTheme="minorEastAsia" w:hint="eastAsia"/>
          <w:bCs/>
          <w:sz w:val="22"/>
        </w:rPr>
        <w:t>（2021）</w:t>
      </w:r>
      <w:r w:rsidR="00015C64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年度に受けた</w:t>
      </w:r>
      <w:r w:rsidR="00F919C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相談</w:t>
      </w:r>
      <w:r w:rsidR="00F919CC" w:rsidRPr="00F61BA1">
        <w:rPr>
          <w:rFonts w:ascii="UD デジタル 教科書体 NP-R" w:eastAsia="UD デジタル 教科書体 NP-R" w:hAnsiTheme="minorEastAsia" w:hint="eastAsia"/>
          <w:sz w:val="22"/>
        </w:rPr>
        <w:t>件数</w:t>
      </w:r>
      <w:r w:rsidR="005E16ED" w:rsidRPr="00F61BA1">
        <w:rPr>
          <w:rFonts w:ascii="UD デジタル 教科書体 NP-R" w:eastAsia="UD デジタル 教科書体 NP-R" w:hAnsiTheme="minorEastAsia" w:hint="eastAsia"/>
          <w:sz w:val="22"/>
        </w:rPr>
        <w:t>の提供を依頼し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まし</w:t>
      </w:r>
      <w:r w:rsidR="005E16ED" w:rsidRPr="00F61BA1">
        <w:rPr>
          <w:rFonts w:ascii="UD デジタル 教科書体 NP-R" w:eastAsia="UD デジタル 教科書体 NP-R" w:hAnsiTheme="minorEastAsia" w:hint="eastAsia"/>
          <w:sz w:val="22"/>
        </w:rPr>
        <w:t>た。</w:t>
      </w:r>
    </w:p>
    <w:p w14:paraId="75E5148B" w14:textId="70043B94" w:rsidR="000B47D2" w:rsidRPr="00F61BA1" w:rsidRDefault="005E16ED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具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体的には、総</w:t>
      </w:r>
      <w:r w:rsidR="008D0ED2" w:rsidRPr="00F61BA1">
        <w:rPr>
          <w:rFonts w:ascii="UD デジタル 教科書体 NP-R" w:eastAsia="UD デジタル 教科書体 NP-R" w:hAnsiTheme="minorEastAsia" w:hint="eastAsia"/>
          <w:sz w:val="22"/>
        </w:rPr>
        <w:t>実件数と</w:t>
      </w:r>
      <w:r w:rsidR="00ED19B4" w:rsidRPr="00F61BA1">
        <w:rPr>
          <w:rFonts w:ascii="UD デジタル 教科書体 NP-R" w:eastAsia="UD デジタル 教科書体 NP-R" w:hAnsiTheme="minorEastAsia" w:hint="eastAsia"/>
          <w:sz w:val="22"/>
        </w:rPr>
        <w:t>総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延べ件数</w:t>
      </w:r>
      <w:r w:rsidR="008D0ED2" w:rsidRPr="00F61BA1">
        <w:rPr>
          <w:rFonts w:ascii="UD デジタル 教科書体 NP-R" w:eastAsia="UD デジタル 教科書体 NP-R" w:hAnsiTheme="minorEastAsia" w:hint="eastAsia"/>
          <w:sz w:val="22"/>
        </w:rPr>
        <w:t>および</w:t>
      </w:r>
      <w:r w:rsidR="00C10A40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その内訳（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人権課題別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相談形態別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相談者の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lastRenderedPageBreak/>
        <w:t>性別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談者の年齢別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対応状況別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その後の経過別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="00147F6A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</w:t>
      </w:r>
      <w:r w:rsidR="00F3408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です</w:t>
      </w:r>
      <w:r w:rsidR="00147F6A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705217DF" w14:textId="51FB5E42" w:rsidR="00147F6A" w:rsidRPr="00F61BA1" w:rsidRDefault="00147F6A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対象機関への依頼内容の詳細は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別紙</w:t>
      </w:r>
      <w:r w:rsidR="00F053E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（人権相談件数等集計表）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の</w:t>
      </w:r>
      <w:r w:rsidR="0084540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とお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り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です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5BFA0066" w14:textId="77777777" w:rsidR="00EA7620" w:rsidRPr="00F61BA1" w:rsidRDefault="00EA7620" w:rsidP="00373994">
      <w:pPr>
        <w:rPr>
          <w:rFonts w:ascii="UD デジタル 教科書体 NP-R" w:eastAsia="UD デジタル 教科書体 NP-R"/>
          <w:b/>
          <w:sz w:val="22"/>
          <w:u w:val="single"/>
        </w:rPr>
      </w:pPr>
    </w:p>
    <w:p w14:paraId="520C8BB2" w14:textId="77777777" w:rsidR="00373994" w:rsidRPr="00F61BA1" w:rsidRDefault="00E24F9E" w:rsidP="00373994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■</w:t>
      </w:r>
      <w:r w:rsidR="00373994" w:rsidRPr="00F61BA1">
        <w:rPr>
          <w:rFonts w:ascii="UD デジタル 教科書体 NP-R" w:eastAsia="UD デジタル 教科書体 NP-R" w:hint="eastAsia"/>
          <w:b/>
          <w:sz w:val="22"/>
          <w:u w:val="single"/>
        </w:rPr>
        <w:t>集</w:t>
      </w:r>
      <w:r w:rsidR="00B8301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約</w:t>
      </w:r>
      <w:r w:rsidR="006771A9" w:rsidRPr="00F61BA1">
        <w:rPr>
          <w:rFonts w:ascii="UD デジタル 教科書体 NP-R" w:eastAsia="UD デジタル 教科書体 NP-R" w:hint="eastAsia"/>
          <w:b/>
          <w:sz w:val="22"/>
          <w:u w:val="single"/>
        </w:rPr>
        <w:t>期間</w:t>
      </w:r>
    </w:p>
    <w:p w14:paraId="4657FCBD" w14:textId="2B5F4B59" w:rsidR="000B1D69" w:rsidRPr="00F61BA1" w:rsidRDefault="00DD4896" w:rsidP="000B47D2">
      <w:pPr>
        <w:ind w:firstLineChars="100" w:firstLine="220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</w:t>
      </w:r>
      <w:r w:rsidR="00425628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４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（20</w:t>
      </w:r>
      <w:r w:rsidR="00F407AD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</w:t>
      </w:r>
      <w:r w:rsidR="00425628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）年</w:t>
      </w:r>
      <w:r w:rsidR="00E96054">
        <w:rPr>
          <w:rFonts w:ascii="UD デジタル 教科書体 NP-R" w:eastAsia="UD デジタル 教科書体 NP-R" w:hAnsiTheme="minorEastAsia"/>
          <w:color w:val="000000" w:themeColor="text1"/>
          <w:sz w:val="22"/>
        </w:rPr>
        <w:t>5</w:t>
      </w:r>
      <w:r w:rsidR="006771A9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="00E96054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1</w:t>
      </w:r>
      <w:r w:rsidR="002244F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7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  <w:r w:rsidR="009C6700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付で対象機関に</w:t>
      </w:r>
      <w:r w:rsidR="00B70FC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依頼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し、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同</w:t>
      </w:r>
      <w:r w:rsidR="0000384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年</w:t>
      </w:r>
      <w:r w:rsidR="00AB48E2">
        <w:rPr>
          <w:rFonts w:ascii="UD デジタル 教科書体 NP-R" w:eastAsia="UD デジタル 教科書体 NP-R" w:hAnsiTheme="minorEastAsia"/>
          <w:color w:val="000000" w:themeColor="text1"/>
          <w:sz w:val="22"/>
        </w:rPr>
        <w:t>6</w:t>
      </w:r>
      <w:r w:rsidR="0000384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="002244F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3</w:t>
      </w:r>
      <w:r w:rsidR="004D461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を提出期限として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回収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しました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6AA39E06" w14:textId="77777777" w:rsidR="00EA7620" w:rsidRPr="00F61BA1" w:rsidRDefault="00EA7620" w:rsidP="00373994">
      <w:pPr>
        <w:rPr>
          <w:rFonts w:ascii="UD デジタル 教科書体 NP-R" w:eastAsia="UD デジタル 教科書体 NP-R"/>
          <w:color w:val="000000" w:themeColor="text1"/>
          <w:sz w:val="22"/>
        </w:rPr>
      </w:pPr>
    </w:p>
    <w:p w14:paraId="4711B6F4" w14:textId="77777777" w:rsidR="00927893" w:rsidRPr="00F61BA1" w:rsidRDefault="00E24F9E" w:rsidP="00373994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■</w:t>
      </w:r>
      <w:r w:rsidR="00927893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集計</w:t>
      </w:r>
      <w:r w:rsidR="000853C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した</w:t>
      </w:r>
      <w:r w:rsidR="00927893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総件数</w:t>
      </w:r>
    </w:p>
    <w:p w14:paraId="0DA47766" w14:textId="220E4A9B" w:rsidR="000B47D2" w:rsidRPr="00ED0B3B" w:rsidRDefault="00927893" w:rsidP="00355ACF">
      <w:pPr>
        <w:ind w:firstLineChars="100" w:firstLine="220"/>
        <w:rPr>
          <w:rFonts w:ascii="UD デジタル 教科書体 NP-R" w:eastAsia="UD デジタル 教科書体 NP-R"/>
          <w:color w:val="000000" w:themeColor="text1"/>
          <w:sz w:val="22"/>
        </w:rPr>
      </w:pP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対象機関から提出のあった総件数は以下の</w:t>
      </w:r>
      <w:r w:rsidR="0084540D"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とお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り</w:t>
      </w:r>
      <w:r w:rsidR="00B734F2"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です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。</w:t>
      </w:r>
      <w:r w:rsidR="00C10A40">
        <w:rPr>
          <w:rFonts w:ascii="UD デジタル 教科書体 NP-R" w:eastAsia="UD デジタル 教科書体 NP-R" w:hint="eastAsia"/>
          <w:color w:val="000000" w:themeColor="text1"/>
          <w:sz w:val="22"/>
        </w:rPr>
        <w:t>「大阪府人権相談窓口</w:t>
      </w:r>
      <w:r w:rsidR="00C10A40" w:rsidRPr="00ED0B3B">
        <w:rPr>
          <w:rFonts w:ascii="UD デジタル 教科書体 NP-R" w:eastAsia="UD デジタル 教科書体 NP-R" w:hint="eastAsia"/>
          <w:color w:val="000000" w:themeColor="text1"/>
          <w:sz w:val="22"/>
        </w:rPr>
        <w:t>」</w:t>
      </w:r>
      <w:r w:rsidR="00A31F89" w:rsidRPr="00306CB5">
        <w:rPr>
          <w:rFonts w:ascii="UD デジタル 教科書体 NP-R" w:eastAsia="UD デジタル 教科書体 NP-R" w:hint="eastAsia"/>
          <w:color w:val="000000" w:themeColor="text1"/>
          <w:sz w:val="22"/>
        </w:rPr>
        <w:t>へ</w:t>
      </w:r>
      <w:r w:rsidR="00C10A40" w:rsidRPr="00306CB5">
        <w:rPr>
          <w:rFonts w:ascii="UD デジタル 教科書体 NP-R" w:eastAsia="UD デジタル 教科書体 NP-R" w:hint="eastAsia"/>
          <w:color w:val="000000" w:themeColor="text1"/>
          <w:sz w:val="22"/>
        </w:rPr>
        <w:t>の相談件数が</w:t>
      </w:r>
      <w:r w:rsidR="00A31F89" w:rsidRPr="00306CB5">
        <w:rPr>
          <w:rFonts w:ascii="UD デジタル 教科書体 NP-R" w:eastAsia="UD デジタル 教科書体 NP-R" w:hint="eastAsia"/>
          <w:color w:val="000000" w:themeColor="text1"/>
          <w:sz w:val="22"/>
        </w:rPr>
        <w:t>年々、</w:t>
      </w:r>
      <w:r w:rsidR="00450719" w:rsidRPr="00306CB5">
        <w:rPr>
          <w:rFonts w:ascii="UD デジタル 教科書体 NP-R" w:eastAsia="UD デジタル 教科書体 NP-R" w:hint="eastAsia"/>
          <w:color w:val="000000" w:themeColor="text1"/>
          <w:sz w:val="22"/>
        </w:rPr>
        <w:t>増加し</w:t>
      </w:r>
      <w:r w:rsidR="00C10A40" w:rsidRPr="00306CB5">
        <w:rPr>
          <w:rFonts w:ascii="UD デジタル 教科書体 NP-R" w:eastAsia="UD デジタル 教科書体 NP-R" w:hint="eastAsia"/>
          <w:color w:val="000000" w:themeColor="text1"/>
          <w:sz w:val="22"/>
        </w:rPr>
        <w:t>続けています。</w:t>
      </w:r>
    </w:p>
    <w:p w14:paraId="3451E4F8" w14:textId="77777777" w:rsidR="00936CB6" w:rsidRDefault="00936CB6" w:rsidP="00C10A40">
      <w:pPr>
        <w:ind w:leftChars="50" w:left="315" w:hangingChars="100" w:hanging="210"/>
        <w:jc w:val="center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  <w:r w:rsidRPr="00936CB6">
        <w:rPr>
          <w:rFonts w:hint="eastAsia"/>
          <w:noProof/>
        </w:rPr>
        <w:drawing>
          <wp:inline distT="0" distB="0" distL="0" distR="0" wp14:anchorId="284E7BD5" wp14:editId="435B23F2">
            <wp:extent cx="6387950" cy="204380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604" cy="205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92A94" w14:textId="52E19D07" w:rsidR="00EA6BB5" w:rsidRPr="00F61BA1" w:rsidRDefault="00150B1D" w:rsidP="00C10A40">
      <w:pPr>
        <w:ind w:leftChars="250" w:left="725" w:hangingChars="100" w:hanging="200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※「総実件数」と</w:t>
      </w:r>
      <w:r w:rsidR="00EA6BB5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「総延べ件数」</w:t>
      </w:r>
      <w:r w:rsidR="00053D2F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との区別をしていない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機関については、</w:t>
      </w:r>
      <w:r w:rsidR="00053D2F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両件数に同数を計上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しています。</w:t>
      </w:r>
    </w:p>
    <w:p w14:paraId="219D14F9" w14:textId="223A6070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6838678B" w14:textId="77777777" w:rsidR="00A7438E" w:rsidRPr="005B47EB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7A35C0AF" w14:textId="160E306F" w:rsidR="00373994" w:rsidRPr="00F61BA1" w:rsidRDefault="00A13E88" w:rsidP="003E7E6F">
      <w:pPr>
        <w:spacing w:afterLines="50" w:after="180"/>
        <w:ind w:leftChars="100" w:left="210" w:firstLine="41"/>
        <w:jc w:val="left"/>
        <w:rPr>
          <w:rFonts w:ascii="UD デジタル 教科書体 NP-R" w:eastAsia="UD デジタル 教科書体 NP-R"/>
          <w:b/>
          <w:color w:val="000000" w:themeColor="text1"/>
          <w:sz w:val="22"/>
          <w:bdr w:val="single" w:sz="4" w:space="0" w:color="auto"/>
        </w:rPr>
      </w:pPr>
      <w:r>
        <w:rPr>
          <w:color w:val="000000" w:themeColor="text1"/>
          <w:sz w:val="20"/>
          <w:szCs w:val="20"/>
        </w:rPr>
        <w:br w:type="page"/>
      </w:r>
      <w:r w:rsidR="002E05A7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lastRenderedPageBreak/>
        <w:t>１．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「</w:t>
      </w:r>
      <w:r w:rsidR="00F8494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大阪府人権相談窓口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」</w:t>
      </w:r>
      <w:r w:rsidR="00E6225D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に寄せられた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相談</w:t>
      </w:r>
      <w:r w:rsidR="00AB7887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 xml:space="preserve"> </w:t>
      </w:r>
    </w:p>
    <w:p w14:paraId="7B2DE4CB" w14:textId="3EE1AE7F" w:rsidR="007F71F8" w:rsidRPr="00F61BA1" w:rsidRDefault="00D44658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（１</w:t>
      </w:r>
      <w:r w:rsidR="00141831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）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人権</w:t>
      </w:r>
      <w:r w:rsidR="00445B7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課題別</w:t>
      </w:r>
      <w:r w:rsidR="00466B8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</w:t>
      </w:r>
      <w:r w:rsidR="006A1BB5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（実件数／重複計上あり）</w:t>
      </w:r>
    </w:p>
    <w:p w14:paraId="2AAF3D41" w14:textId="42BB46CA" w:rsidR="00FA1129" w:rsidRDefault="00DE154F" w:rsidP="005746CC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DA6BF2">
        <w:rPr>
          <w:rFonts w:ascii="UD デジタル 教科書体 NP-R" w:eastAsia="UD デジタル 教科書体 NP-R" w:hAnsiTheme="minorEastAsia" w:hint="eastAsia"/>
          <w:sz w:val="22"/>
        </w:rPr>
        <w:t>多いものから</w:t>
      </w:r>
      <w:r w:rsidR="0000038E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584DBB" w:rsidRPr="00DA6BF2">
        <w:rPr>
          <w:rFonts w:ascii="UD デジタル 教科書体 NP-R" w:eastAsia="UD デジタル 教科書体 NP-R" w:hAnsiTheme="minorEastAsia" w:hint="eastAsia"/>
          <w:sz w:val="22"/>
        </w:rPr>
        <w:t>「新型コロナウイルス感染症」に関する相談198件（</w:t>
      </w:r>
      <w:r w:rsidR="00B35BCD" w:rsidRPr="00DA6BF2">
        <w:rPr>
          <w:rFonts w:ascii="UD デジタル 教科書体 NP-R" w:eastAsia="UD デジタル 教科書体 NP-R" w:hAnsiTheme="minorEastAsia" w:hint="eastAsia"/>
          <w:sz w:val="22"/>
        </w:rPr>
        <w:t>23.4</w:t>
      </w:r>
      <w:r w:rsidR="00584DBB" w:rsidRPr="00DA6BF2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1440EC" w:rsidRPr="00DA6BF2">
        <w:rPr>
          <w:rFonts w:ascii="UD デジタル 教科書体 NP-R" w:eastAsia="UD デジタル 教科書体 NP-R" w:hAnsiTheme="minorEastAsia" w:hint="eastAsia"/>
          <w:sz w:val="22"/>
        </w:rPr>
        <w:t>「障がい者」に関する相談</w:t>
      </w:r>
      <w:r w:rsidR="00584DBB" w:rsidRPr="00DA6BF2">
        <w:rPr>
          <w:rFonts w:ascii="UD デジタル 教科書体 NP-R" w:eastAsia="UD デジタル 教科書体 NP-R" w:hAnsiTheme="minorEastAsia" w:hint="eastAsia"/>
          <w:sz w:val="22"/>
        </w:rPr>
        <w:t>169</w:t>
      </w:r>
      <w:r w:rsidR="009B194C" w:rsidRPr="00DA6BF2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1440EC" w:rsidRPr="00DA6BF2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017C7A" w:rsidRPr="00DA6BF2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B35BCD" w:rsidRPr="00DA6BF2">
        <w:rPr>
          <w:rFonts w:ascii="UD デジタル 教科書体 NP-R" w:eastAsia="UD デジタル 教科書体 NP-R" w:hAnsiTheme="minorEastAsia" w:hint="eastAsia"/>
          <w:sz w:val="22"/>
        </w:rPr>
        <w:t>0.0</w:t>
      </w:r>
      <w:r w:rsidR="00A809C8" w:rsidRPr="00DA6BF2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1440EC" w:rsidRPr="00DA6BF2">
        <w:rPr>
          <w:rFonts w:ascii="UD デジタル 教科書体 NP-R" w:eastAsia="UD デジタル 教科書体 NP-R" w:hAnsiTheme="minorEastAsia" w:hint="eastAsia"/>
          <w:sz w:val="22"/>
        </w:rPr>
        <w:t>「職業・雇用」に関する相談</w:t>
      </w:r>
      <w:r w:rsidR="00584DBB" w:rsidRPr="00DA6BF2">
        <w:rPr>
          <w:rFonts w:ascii="UD デジタル 教科書体 NP-R" w:eastAsia="UD デジタル 教科書体 NP-R" w:hAnsiTheme="minorEastAsia" w:hint="eastAsia"/>
          <w:sz w:val="22"/>
        </w:rPr>
        <w:t>122</w:t>
      </w:r>
      <w:r w:rsidR="009B194C" w:rsidRPr="00DA6BF2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1440EC" w:rsidRPr="00DA6BF2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B35BCD" w:rsidRPr="00DA6BF2">
        <w:rPr>
          <w:rFonts w:ascii="UD デジタル 教科書体 NP-R" w:eastAsia="UD デジタル 教科書体 NP-R" w:hAnsiTheme="minorEastAsia" w:hint="eastAsia"/>
          <w:sz w:val="22"/>
        </w:rPr>
        <w:t>14.4</w:t>
      </w:r>
      <w:r w:rsidR="00D44658" w:rsidRPr="00DA6BF2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A809C8" w:rsidRPr="00DA6BF2">
        <w:rPr>
          <w:rFonts w:ascii="UD デジタル 教科書体 NP-R" w:eastAsia="UD デジタル 教科書体 NP-R" w:hAnsiTheme="minorEastAsia" w:hint="eastAsia"/>
          <w:sz w:val="22"/>
        </w:rPr>
        <w:t>の順になっています</w:t>
      </w:r>
      <w:r w:rsidR="001440EC" w:rsidRPr="00DA6BF2">
        <w:rPr>
          <w:rFonts w:ascii="UD デジタル 教科書体 NP-R" w:eastAsia="UD デジタル 教科書体 NP-R" w:hAnsiTheme="minorEastAsia" w:hint="eastAsia"/>
          <w:sz w:val="22"/>
        </w:rPr>
        <w:t>。</w:t>
      </w:r>
      <w:r w:rsidR="00155389" w:rsidRPr="00DA6BF2">
        <w:rPr>
          <w:rFonts w:ascii="UD デジタル 教科書体 NP-R" w:eastAsia="UD デジタル 教科書体 NP-R" w:hAnsiTheme="minorEastAsia" w:hint="eastAsia"/>
          <w:sz w:val="22"/>
        </w:rPr>
        <w:t>前年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度</w:t>
      </w:r>
      <w:r w:rsidR="00155389" w:rsidRPr="00DA6BF2">
        <w:rPr>
          <w:rFonts w:ascii="UD デジタル 教科書体 NP-R" w:eastAsia="UD デジタル 教科書体 NP-R" w:hAnsiTheme="minorEastAsia" w:hint="eastAsia"/>
          <w:sz w:val="22"/>
        </w:rPr>
        <w:t>に比べ、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特に</w:t>
      </w:r>
      <w:r w:rsidR="00224DA5" w:rsidRPr="00DA6BF2">
        <w:rPr>
          <w:rFonts w:ascii="UD デジタル 教科書体 NP-R" w:eastAsia="UD デジタル 教科書体 NP-R" w:hAnsiTheme="minorEastAsia" w:hint="eastAsia"/>
          <w:sz w:val="22"/>
        </w:rPr>
        <w:t>「障がい者」や</w:t>
      </w:r>
      <w:r w:rsidR="005C254C" w:rsidRPr="00DA6BF2">
        <w:rPr>
          <w:rFonts w:ascii="UD デジタル 教科書体 NP-R" w:eastAsia="UD デジタル 教科書体 NP-R" w:hAnsiTheme="minorEastAsia" w:hint="eastAsia"/>
          <w:sz w:val="22"/>
        </w:rPr>
        <w:t>「職業・雇用」</w:t>
      </w:r>
      <w:r w:rsidR="00224DA5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5C254C" w:rsidRPr="00DA6BF2">
        <w:rPr>
          <w:rFonts w:ascii="UD デジタル 教科書体 NP-R" w:eastAsia="UD デジタル 教科書体 NP-R" w:hAnsiTheme="minorEastAsia" w:hint="eastAsia"/>
          <w:sz w:val="22"/>
        </w:rPr>
        <w:t>「女性（DV以外）」</w:t>
      </w:r>
      <w:r w:rsidR="00DC04DB" w:rsidRPr="00DA6BF2">
        <w:rPr>
          <w:rFonts w:ascii="UD デジタル 教科書体 NP-R" w:eastAsia="UD デジタル 教科書体 NP-R" w:hAnsiTheme="minorEastAsia" w:hint="eastAsia"/>
          <w:sz w:val="22"/>
        </w:rPr>
        <w:t>に関する相談</w:t>
      </w:r>
      <w:r w:rsidR="00DF5386" w:rsidRPr="00DA6BF2">
        <w:rPr>
          <w:rFonts w:ascii="UD デジタル 教科書体 NP-R" w:eastAsia="UD デジタル 教科書体 NP-R" w:hAnsiTheme="minorEastAsia" w:hint="eastAsia"/>
          <w:sz w:val="22"/>
        </w:rPr>
        <w:t>28件（3</w:t>
      </w:r>
      <w:r w:rsidR="00DF5386" w:rsidRPr="00DA6BF2">
        <w:rPr>
          <w:rFonts w:ascii="UD デジタル 教科書体 NP-R" w:eastAsia="UD デジタル 教科書体 NP-R" w:hAnsiTheme="minorEastAsia"/>
          <w:sz w:val="22"/>
        </w:rPr>
        <w:t>.3%</w:t>
      </w:r>
      <w:r w:rsidR="00DF5386" w:rsidRPr="00DA6BF2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6936C7" w:rsidRPr="00DA6BF2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5C254C" w:rsidRPr="00DA6BF2">
        <w:rPr>
          <w:rFonts w:ascii="UD デジタル 教科書体 NP-R" w:eastAsia="UD デジタル 教科書体 NP-R" w:hAnsiTheme="minorEastAsia" w:hint="eastAsia"/>
          <w:sz w:val="22"/>
        </w:rPr>
        <w:t>減少</w:t>
      </w:r>
      <w:r w:rsidR="006936C7" w:rsidRPr="00DA6BF2">
        <w:rPr>
          <w:rFonts w:ascii="UD デジタル 教科書体 NP-R" w:eastAsia="UD デジタル 教科書体 NP-R" w:hAnsiTheme="minorEastAsia" w:hint="eastAsia"/>
          <w:sz w:val="22"/>
        </w:rPr>
        <w:t>してい</w:t>
      </w:r>
      <w:r w:rsidR="00267C6B" w:rsidRPr="00DA6BF2">
        <w:rPr>
          <w:rFonts w:ascii="UD デジタル 教科書体 NP-R" w:eastAsia="UD デジタル 教科書体 NP-R" w:hAnsiTheme="minorEastAsia" w:hint="eastAsia"/>
          <w:sz w:val="22"/>
        </w:rPr>
        <w:t>ます。</w:t>
      </w:r>
      <w:r w:rsidR="002059A9" w:rsidRPr="009B733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令和３（2020</w:t>
      </w:r>
      <w:r w:rsidR="00200720" w:rsidRPr="009B733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）年度から集約を開始した</w:t>
      </w:r>
      <w:r w:rsidR="002059A9" w:rsidRPr="009B733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「インターネット上の人権侵害」に関する相談が、41件（4.8%）となっています。</w:t>
      </w:r>
    </w:p>
    <w:p w14:paraId="1E37ED8D" w14:textId="4A3F97BB" w:rsidR="00936CB6" w:rsidRPr="00F61BA1" w:rsidRDefault="00584DBB" w:rsidP="005746CC">
      <w:pPr>
        <w:ind w:firstLineChars="100" w:firstLine="210"/>
        <w:rPr>
          <w:rFonts w:ascii="UD デジタル 教科書体 NP-R" w:eastAsia="UD デジタル 教科書体 NP-R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51848A" wp14:editId="549B75F6">
                <wp:simplePos x="0" y="0"/>
                <wp:positionH relativeFrom="margin">
                  <wp:posOffset>4826000</wp:posOffset>
                </wp:positionH>
                <wp:positionV relativeFrom="paragraph">
                  <wp:posOffset>158750</wp:posOffset>
                </wp:positionV>
                <wp:extent cx="1447800" cy="388620"/>
                <wp:effectExtent l="0" t="0" r="0" b="0"/>
                <wp:wrapNone/>
                <wp:docPr id="4" name="テキスト ボックス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B2B555-036D-46FA-8F8A-BAEB574BAE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B7BC5E" w14:textId="29A51BBA" w:rsidR="00584DBB" w:rsidRPr="00ED0B3B" w:rsidRDefault="00584DBB" w:rsidP="00584DBB">
                            <w:pPr>
                              <w:spacing w:line="200" w:lineRule="exact"/>
                              <w:ind w:left="360" w:hanging="360"/>
                              <w:rPr>
                                <w:rFonts w:ascii="BIZ UDゴシック" w:eastAsia="BIZ UDゴシック" w:hAnsi="BIZ UDゴシック" w:cs="Times New Roman"/>
                                <w:sz w:val="20"/>
                                <w:szCs w:val="20"/>
                              </w:rPr>
                            </w:pPr>
                            <w:r w:rsidRPr="00ED0B3B">
                              <w:rPr>
                                <w:rFonts w:ascii="BIZ UDゴシック" w:eastAsia="BIZ UDゴシック" w:hAnsi="BIZ UDゴシック" w:cs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ED0B3B">
                              <w:rPr>
                                <w:rFonts w:ascii="BIZ UDゴシック" w:eastAsia="BIZ UDゴシック" w:hAnsi="BIZ UDゴシック" w:cs="Times New Roman" w:hint="eastAsia"/>
                                <w:sz w:val="20"/>
                                <w:szCs w:val="20"/>
                              </w:rPr>
                              <w:t xml:space="preserve">「その他・不明」を除く総数　</w:t>
                            </w:r>
                            <w:r w:rsidRPr="00763854">
                              <w:rPr>
                                <w:rFonts w:ascii="BIZ UDゴシック" w:eastAsia="BIZ UDゴシック" w:hAnsi="BIZ UDゴシック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="00ED0B3B" w:rsidRPr="00763854">
                              <w:rPr>
                                <w:rFonts w:ascii="BIZ UDゴシック" w:eastAsia="BIZ UDゴシック" w:hAnsi="BIZ UDゴシック" w:cs="Times New Roman"/>
                                <w:sz w:val="20"/>
                                <w:szCs w:val="20"/>
                              </w:rPr>
                              <w:t>46</w:t>
                            </w:r>
                            <w:r w:rsidRPr="00ED0B3B">
                              <w:rPr>
                                <w:rFonts w:ascii="BIZ UDゴシック" w:eastAsia="BIZ UDゴシック" w:hAnsi="BIZ UDゴシック" w:cs="Times New Roman" w:hint="eastAsia"/>
                                <w:sz w:val="20"/>
                                <w:szCs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5184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80pt;margin-top:12.5pt;width:114pt;height:30.6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" filled="f" stroked="f" strokeweight=".5pt">
                <v:textbox>
                  <w:txbxContent>
                    <w:p w14:paraId="25B7BC5E" w14:textId="29A51BBA" w:rsidR="00584DBB" w:rsidRPr="00ED0B3B" w:rsidRDefault="00584DBB" w:rsidP="00584DBB">
                      <w:pPr>
                        <w:spacing w:line="200" w:lineRule="exact"/>
                        <w:ind w:left="360" w:hanging="360"/>
                        <w:rPr>
                          <w:rFonts w:ascii="BIZ UDゴシック" w:eastAsia="BIZ UDゴシック" w:hAnsi="BIZ UDゴシック" w:cs="Times New Roman"/>
                          <w:sz w:val="20"/>
                          <w:szCs w:val="20"/>
                        </w:rPr>
                      </w:pPr>
                      <w:r w:rsidRPr="00ED0B3B">
                        <w:rPr>
                          <w:rFonts w:ascii="BIZ UDゴシック" w:eastAsia="BIZ UDゴシック" w:hAnsi="BIZ UDゴシック" w:cs="ＭＳ 明朝" w:hint="eastAsia"/>
                          <w:sz w:val="20"/>
                          <w:szCs w:val="20"/>
                        </w:rPr>
                        <w:t>※</w:t>
                      </w:r>
                      <w:r w:rsidRPr="00ED0B3B">
                        <w:rPr>
                          <w:rFonts w:ascii="BIZ UDゴシック" w:eastAsia="BIZ UDゴシック" w:hAnsi="BIZ UDゴシック" w:cs="Times New Roman" w:hint="eastAsia"/>
                          <w:sz w:val="20"/>
                          <w:szCs w:val="20"/>
                        </w:rPr>
                        <w:t xml:space="preserve">「その他・不明」を除く総数　</w:t>
                      </w:r>
                      <w:r w:rsidRPr="00763854">
                        <w:rPr>
                          <w:rFonts w:ascii="BIZ UDゴシック" w:eastAsia="BIZ UDゴシック" w:hAnsi="BIZ UDゴシック" w:cs="Times New Roman"/>
                          <w:sz w:val="20"/>
                          <w:szCs w:val="20"/>
                        </w:rPr>
                        <w:t>8</w:t>
                      </w:r>
                      <w:r w:rsidR="00ED0B3B" w:rsidRPr="00763854">
                        <w:rPr>
                          <w:rFonts w:ascii="BIZ UDゴシック" w:eastAsia="BIZ UDゴシック" w:hAnsi="BIZ UDゴシック" w:cs="Times New Roman"/>
                          <w:sz w:val="20"/>
                          <w:szCs w:val="20"/>
                        </w:rPr>
                        <w:t>46</w:t>
                      </w:r>
                      <w:r w:rsidRPr="00ED0B3B">
                        <w:rPr>
                          <w:rFonts w:ascii="BIZ UDゴシック" w:eastAsia="BIZ UDゴシック" w:hAnsi="BIZ UDゴシック" w:cs="Times New Roman" w:hint="eastAsia"/>
                          <w:sz w:val="20"/>
                          <w:szCs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0FE" w:rsidRPr="008F50FE"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126C7839" wp14:editId="1C137283">
            <wp:extent cx="6188710" cy="4467225"/>
            <wp:effectExtent l="0" t="0" r="2540" b="9525"/>
            <wp:docPr id="1" name="図 4">
              <a:extLst xmlns:a="http://schemas.openxmlformats.org/drawingml/2006/main">
                <a:ext uri="{FF2B5EF4-FFF2-40B4-BE49-F238E27FC236}">
                  <a16:creationId xmlns:a16="http://schemas.microsoft.com/office/drawing/2014/main" id="{41E4D493-8C16-B1B6-90A2-734D0D54D8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41E4D493-8C16-B1B6-90A2-734D0D54D8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D257A" w14:textId="54462C08" w:rsidR="008155C0" w:rsidRDefault="00F45B65" w:rsidP="000B268E">
      <w:pPr>
        <w:ind w:left="183" w:hangingChars="87" w:hanging="183"/>
        <w:jc w:val="center"/>
        <w:rPr>
          <w:sz w:val="24"/>
          <w:szCs w:val="24"/>
        </w:rPr>
      </w:pPr>
      <w:r w:rsidRPr="00F45B65"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6BA8E72F" wp14:editId="5FD86B83">
            <wp:simplePos x="0" y="0"/>
            <wp:positionH relativeFrom="margin">
              <wp:align>center</wp:align>
            </wp:positionH>
            <wp:positionV relativeFrom="paragraph">
              <wp:posOffset>75107</wp:posOffset>
            </wp:positionV>
            <wp:extent cx="5975350" cy="2796363"/>
            <wp:effectExtent l="0" t="0" r="635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29" cy="279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B9BC5" w14:textId="31DD3593" w:rsidR="00E827E0" w:rsidRDefault="00E827E0" w:rsidP="000B268E">
      <w:pPr>
        <w:ind w:left="209" w:hangingChars="87" w:hanging="209"/>
        <w:jc w:val="center"/>
        <w:rPr>
          <w:noProof/>
          <w:sz w:val="24"/>
          <w:szCs w:val="24"/>
        </w:rPr>
      </w:pPr>
    </w:p>
    <w:p w14:paraId="15EE50EB" w14:textId="3C9FA9E9" w:rsidR="00584DBB" w:rsidRPr="008F50FE" w:rsidRDefault="00584DBB">
      <w:pPr>
        <w:widowControl/>
        <w:jc w:val="left"/>
        <w:rPr>
          <w:rFonts w:ascii="UD デジタル 教科書体 NP-R" w:eastAsia="UD デジタル 教科書体 NP-R"/>
          <w:b/>
          <w:sz w:val="22"/>
        </w:rPr>
      </w:pPr>
      <w:r w:rsidRPr="008F50FE">
        <w:rPr>
          <w:rFonts w:ascii="UD デジタル 教科書体 NP-R" w:eastAsia="UD デジタル 教科書体 NP-R"/>
          <w:b/>
          <w:sz w:val="22"/>
        </w:rPr>
        <w:br w:type="page"/>
      </w:r>
    </w:p>
    <w:p w14:paraId="4312DD45" w14:textId="045CCC91" w:rsidR="007F71F8" w:rsidRPr="00F61BA1" w:rsidRDefault="002E05A7" w:rsidP="00C52360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（</w:t>
      </w:r>
      <w:r w:rsidR="00423B50" w:rsidRPr="00F61BA1">
        <w:rPr>
          <w:rFonts w:ascii="UD デジタル 教科書体 NP-R" w:eastAsia="UD デジタル 教科書体 NP-R" w:hint="eastAsia"/>
          <w:b/>
          <w:sz w:val="22"/>
          <w:u w:val="single"/>
        </w:rPr>
        <w:t>２</w:t>
      </w: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）</w:t>
      </w:r>
      <w:r w:rsidR="00084A58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</w:t>
      </w:r>
      <w:r w:rsidR="00714351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形態別</w:t>
      </w:r>
      <w:r w:rsidR="00466B8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（延べ件数）</w:t>
      </w:r>
      <w:r w:rsidR="00DD7B3C"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0E316C24" w14:textId="4136D2EA" w:rsidR="00D55261" w:rsidRPr="00DA6BF2" w:rsidRDefault="00DD42D0" w:rsidP="004D36A9">
      <w:pPr>
        <w:ind w:left="1" w:firstLineChars="100" w:firstLine="220"/>
        <w:rPr>
          <w:rFonts w:ascii="UD デジタル 教科書体 NP-R" w:eastAsia="UD デジタル 教科書体 NP-R" w:hAnsiTheme="minorEastAsia"/>
          <w:color w:val="FF0000"/>
          <w:sz w:val="22"/>
        </w:rPr>
      </w:pPr>
      <w:r w:rsidRPr="00DA6BF2">
        <w:rPr>
          <w:rFonts w:ascii="UD デジタル 教科書体 NP-R" w:eastAsia="UD デジタル 教科書体 NP-R" w:hAnsiTheme="minorEastAsia" w:hint="eastAsia"/>
          <w:sz w:val="22"/>
        </w:rPr>
        <w:t>多いものから</w:t>
      </w:r>
      <w:r w:rsidR="0000038E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1016B1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2D22DD" w:rsidRPr="00DA6BF2">
        <w:rPr>
          <w:rFonts w:ascii="UD デジタル 教科書体 NP-R" w:eastAsia="UD デジタル 教科書体 NP-R" w:hAnsiTheme="minorEastAsia" w:hint="eastAsia"/>
          <w:sz w:val="22"/>
        </w:rPr>
        <w:t>電話</w:t>
      </w:r>
      <w:r w:rsidR="001016B1" w:rsidRPr="00DA6BF2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2D22DD" w:rsidRPr="00DA6BF2">
        <w:rPr>
          <w:rFonts w:ascii="UD デジタル 教科書体 NP-R" w:eastAsia="UD デジタル 教科書体 NP-R" w:hAnsiTheme="minorEastAsia" w:hint="eastAsia"/>
          <w:sz w:val="22"/>
        </w:rPr>
        <w:t>で</w:t>
      </w:r>
      <w:r w:rsidR="001016B1" w:rsidRPr="00DA6BF2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2D22DD" w:rsidRPr="00DA6BF2">
        <w:rPr>
          <w:rFonts w:ascii="UD デジタル 教科書体 NP-R" w:eastAsia="UD デジタル 教科書体 NP-R" w:hAnsiTheme="minorEastAsia" w:hint="eastAsia"/>
          <w:sz w:val="22"/>
        </w:rPr>
        <w:t>相談</w:t>
      </w:r>
      <w:r w:rsidR="00155389" w:rsidRPr="00DA6BF2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A62070" w:rsidRPr="00DA6BF2">
        <w:rPr>
          <w:rFonts w:ascii="UD デジタル 教科書体 NP-R" w:eastAsia="UD デジタル 教科書体 NP-R" w:hAnsiTheme="minorEastAsia" w:hint="eastAsia"/>
          <w:sz w:val="22"/>
        </w:rPr>
        <w:t>,</w:t>
      </w:r>
      <w:r w:rsidR="00292211" w:rsidRPr="00DA6BF2">
        <w:rPr>
          <w:rFonts w:ascii="UD デジタル 教科書体 NP-R" w:eastAsia="UD デジタル 教科書体 NP-R" w:hAnsiTheme="minorEastAsia" w:hint="eastAsia"/>
          <w:sz w:val="22"/>
        </w:rPr>
        <w:t>658</w:t>
      </w:r>
      <w:r w:rsidR="0000384E" w:rsidRPr="00DA6BF2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292211" w:rsidRPr="00DA6BF2">
        <w:rPr>
          <w:rFonts w:ascii="UD デジタル 教科書体 NP-R" w:eastAsia="UD デジタル 教科書体 NP-R" w:hAnsiTheme="minorEastAsia" w:hint="eastAsia"/>
          <w:sz w:val="22"/>
        </w:rPr>
        <w:t>71.5</w:t>
      </w:r>
      <w:r w:rsidR="00A809C8" w:rsidRPr="00DA6BF2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6362E4" w:rsidRPr="00DA6BF2">
        <w:rPr>
          <w:rFonts w:ascii="UD デジタル 教科書体 NP-R" w:eastAsia="UD デジタル 教科書体 NP-R" w:hAnsiTheme="minorEastAsia" w:hint="eastAsia"/>
          <w:sz w:val="22"/>
        </w:rPr>
        <w:t>「メール」での相談</w:t>
      </w:r>
      <w:r w:rsidR="00292211" w:rsidRPr="00DA6BF2">
        <w:rPr>
          <w:rFonts w:ascii="UD デジタル 教科書体 NP-R" w:eastAsia="UD デジタル 教科書体 NP-R" w:hAnsiTheme="minorEastAsia" w:hint="eastAsia"/>
          <w:sz w:val="22"/>
        </w:rPr>
        <w:t>501</w:t>
      </w:r>
      <w:r w:rsidR="002D09F5" w:rsidRPr="00DA6BF2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B26742" w:rsidRPr="00DA6BF2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292211" w:rsidRPr="00DA6BF2">
        <w:rPr>
          <w:rFonts w:ascii="UD デジタル 教科書体 NP-R" w:eastAsia="UD デジタル 教科書体 NP-R" w:hAnsiTheme="minorEastAsia" w:hint="eastAsia"/>
          <w:sz w:val="22"/>
        </w:rPr>
        <w:t>3.5</w:t>
      </w:r>
      <w:r w:rsidR="006362E4" w:rsidRPr="00DA6BF2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BF52C8" w:rsidRPr="00DA6BF2">
        <w:rPr>
          <w:rFonts w:ascii="UD デジタル 教科書体 NP-R" w:eastAsia="UD デジタル 教科書体 NP-R" w:hAnsiTheme="minorEastAsia" w:hint="eastAsia"/>
          <w:sz w:val="22"/>
        </w:rPr>
        <w:t>の順</w:t>
      </w:r>
      <w:r w:rsidR="00DC7F3E" w:rsidRPr="00DA6BF2">
        <w:rPr>
          <w:rFonts w:ascii="UD デジタル 教科書体 NP-R" w:eastAsia="UD デジタル 教科書体 NP-R" w:hAnsiTheme="minorEastAsia" w:hint="eastAsia"/>
          <w:sz w:val="22"/>
        </w:rPr>
        <w:t>になっています。</w:t>
      </w:r>
    </w:p>
    <w:p w14:paraId="6DB40565" w14:textId="5B011791" w:rsidR="00292211" w:rsidRDefault="00292211" w:rsidP="004D36A9">
      <w:pPr>
        <w:ind w:left="1"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DA6BF2">
        <w:rPr>
          <w:rFonts w:ascii="UD デジタル 教科書体 NP-R" w:eastAsia="UD デジタル 教科書体 NP-R" w:hAnsiTheme="minorEastAsia" w:hint="eastAsia"/>
          <w:sz w:val="22"/>
        </w:rPr>
        <w:t>前年度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に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比べ</w:t>
      </w:r>
      <w:r w:rsidR="0000038E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「電話」や「メール」、「手紙・ファックス」での相談8</w:t>
      </w:r>
      <w:r w:rsidR="008855D2" w:rsidRPr="00DA6BF2">
        <w:rPr>
          <w:rFonts w:ascii="UD デジタル 教科書体 NP-R" w:eastAsia="UD デジタル 教科書体 NP-R" w:hAnsiTheme="minorEastAsia" w:hint="eastAsia"/>
          <w:sz w:val="22"/>
        </w:rPr>
        <w:t>4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9977CC" w:rsidRPr="00DA6BF2">
        <w:rPr>
          <w:rFonts w:ascii="UD デジタル 教科書体 NP-R" w:eastAsia="UD デジタル 教科書体 NP-R" w:hAnsiTheme="minorEastAsia" w:hint="eastAsia"/>
          <w:sz w:val="22"/>
        </w:rPr>
        <w:t>2.3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450719" w:rsidRPr="00DA6BF2">
        <w:rPr>
          <w:rFonts w:ascii="UD デジタル 教科書体 NP-R" w:eastAsia="UD デジタル 教科書体 NP-R" w:hAnsiTheme="minorEastAsia" w:hint="eastAsia"/>
          <w:sz w:val="22"/>
        </w:rPr>
        <w:t>が増加し</w:t>
      </w:r>
      <w:r w:rsidR="00D55261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77E9F" w:rsidRPr="00DA6BF2">
        <w:rPr>
          <w:rFonts w:ascii="UD デジタル 教科書体 NP-R" w:eastAsia="UD デジタル 教科書体 NP-R" w:hAnsiTheme="minorEastAsia" w:hint="eastAsia"/>
          <w:sz w:val="22"/>
        </w:rPr>
        <w:t>「面接」での相談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58</w:t>
      </w:r>
      <w:r w:rsidR="00844C9D" w:rsidRPr="00DA6BF2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1.6</w:t>
      </w:r>
      <w:r w:rsidR="00844C9D" w:rsidRPr="00DA6BF2">
        <w:rPr>
          <w:rFonts w:ascii="UD デジタル 教科書体 NP-R" w:eastAsia="UD デジタル 教科書体 NP-R" w:hAnsiTheme="minorEastAsia" w:hint="eastAsia"/>
          <w:sz w:val="22"/>
        </w:rPr>
        <w:t>％）と「家庭訪問」での相談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844C9D" w:rsidRPr="00DA6BF2">
        <w:rPr>
          <w:rFonts w:ascii="UD デジタル 教科書体 NP-R" w:eastAsia="UD デジタル 教科書体 NP-R" w:hAnsiTheme="minorEastAsia" w:hint="eastAsia"/>
          <w:sz w:val="22"/>
        </w:rPr>
        <w:t>件（0.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844C9D" w:rsidRPr="00DA6BF2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D55261" w:rsidRPr="00DA6BF2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B77E9F" w:rsidRPr="00DA6BF2">
        <w:rPr>
          <w:rFonts w:ascii="UD デジタル 教科書体 NP-R" w:eastAsia="UD デジタル 教科書体 NP-R" w:hAnsiTheme="minorEastAsia" w:hint="eastAsia"/>
          <w:sz w:val="22"/>
        </w:rPr>
        <w:t>減少しています。これらは、</w:t>
      </w:r>
      <w:r w:rsidR="00844C9D" w:rsidRPr="00DA6BF2">
        <w:rPr>
          <w:rFonts w:ascii="UD デジタル 教科書体 NP-R" w:eastAsia="UD デジタル 教科書体 NP-R" w:hAnsiTheme="minorEastAsia" w:hint="eastAsia"/>
          <w:sz w:val="22"/>
        </w:rPr>
        <w:t>相談窓口において</w:t>
      </w:r>
      <w:r w:rsidR="00B77E9F" w:rsidRPr="00DA6BF2">
        <w:rPr>
          <w:rFonts w:ascii="UD デジタル 教科書体 NP-R" w:eastAsia="UD デジタル 教科書体 NP-R" w:hAnsiTheme="minorEastAsia" w:hint="eastAsia"/>
          <w:sz w:val="22"/>
        </w:rPr>
        <w:t>新型コロナウイルス感染防止対策</w:t>
      </w:r>
      <w:r w:rsidR="00844C9D" w:rsidRPr="00DA6BF2">
        <w:rPr>
          <w:rFonts w:ascii="UD デジタル 教科書体 NP-R" w:eastAsia="UD デジタル 教科書体 NP-R" w:hAnsiTheme="minorEastAsia" w:hint="eastAsia"/>
          <w:sz w:val="22"/>
        </w:rPr>
        <w:t>の取り組みを実施したこと</w:t>
      </w:r>
      <w:r w:rsidR="00B77E9F" w:rsidRPr="00DA6BF2">
        <w:rPr>
          <w:rFonts w:ascii="UD デジタル 教科書体 NP-R" w:eastAsia="UD デジタル 教科書体 NP-R" w:hAnsiTheme="minorEastAsia" w:hint="eastAsia"/>
          <w:sz w:val="22"/>
        </w:rPr>
        <w:t>によ</w:t>
      </w:r>
      <w:r w:rsidR="00D55261" w:rsidRPr="00DA6BF2">
        <w:rPr>
          <w:rFonts w:ascii="UD デジタル 教科書体 NP-R" w:eastAsia="UD デジタル 教科書体 NP-R" w:hAnsiTheme="minorEastAsia" w:hint="eastAsia"/>
          <w:sz w:val="22"/>
        </w:rPr>
        <w:t>るもの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と考えられます</w:t>
      </w:r>
      <w:r w:rsidR="00844C9D" w:rsidRPr="00DA6BF2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34BB5287" w14:textId="57EEAEE9" w:rsidR="008855D2" w:rsidRDefault="00ED0B3B" w:rsidP="00CA4580">
      <w:pPr>
        <w:ind w:left="1"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  <w:r w:rsidRPr="00ED0B3B"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7AB8FEFA" wp14:editId="261AB0F6">
            <wp:extent cx="5517358" cy="4005419"/>
            <wp:effectExtent l="0" t="0" r="7620" b="0"/>
            <wp:docPr id="8" name="図 4">
              <a:extLst xmlns:a="http://schemas.openxmlformats.org/drawingml/2006/main">
                <a:ext uri="{FF2B5EF4-FFF2-40B4-BE49-F238E27FC236}">
                  <a16:creationId xmlns:a16="http://schemas.microsoft.com/office/drawing/2014/main" id="{5B2D5643-D781-69D2-3F7A-C44C2E3684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5B2D5643-D781-69D2-3F7A-C44C2E3684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7358" cy="400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AAC1E" w14:textId="2943BDA6" w:rsidR="006A6E7F" w:rsidRPr="00C23985" w:rsidRDefault="00292211" w:rsidP="006362E4">
      <w:pPr>
        <w:ind w:left="210" w:hangingChars="100" w:hanging="210"/>
        <w:rPr>
          <w:color w:val="000000" w:themeColor="text1"/>
          <w:sz w:val="24"/>
          <w:szCs w:val="24"/>
        </w:rPr>
      </w:pPr>
      <w:r w:rsidRPr="00292211">
        <w:rPr>
          <w:noProof/>
        </w:rPr>
        <w:drawing>
          <wp:inline distT="0" distB="0" distL="0" distR="0" wp14:anchorId="2A5B5A49" wp14:editId="7AEC16E4">
            <wp:extent cx="5995790" cy="2616200"/>
            <wp:effectExtent l="0" t="0" r="508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231" cy="26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5D59F" w14:textId="782F315B" w:rsidR="00827C40" w:rsidRDefault="00827C40">
      <w:pPr>
        <w:widowControl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59EB1397" w14:textId="6E15630D" w:rsidR="007042C4" w:rsidRPr="003E4D9F" w:rsidRDefault="002E05A7" w:rsidP="00373994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</w:t>
      </w:r>
      <w:r w:rsidR="00423B50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３</w:t>
      </w:r>
      <w:r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）</w:t>
      </w:r>
      <w:r w:rsidR="00CF5C29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相談者の</w:t>
      </w:r>
      <w:r w:rsidR="007042C4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性別</w:t>
      </w:r>
      <w:r w:rsidR="00466B8E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</w:p>
    <w:p w14:paraId="5399F3E5" w14:textId="5CF600CC" w:rsidR="00ED0B3B" w:rsidRPr="00DA6BF2" w:rsidRDefault="00BF52C8" w:rsidP="00ED0B3B">
      <w:pPr>
        <w:ind w:left="1"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3E4D9F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76018E" w:rsidRPr="003E4D9F">
        <w:rPr>
          <w:rFonts w:ascii="UD デジタル 教科書体 NP-R" w:eastAsia="UD デジタル 教科書体 NP-R" w:hAnsiTheme="minorEastAsia" w:hint="eastAsia"/>
          <w:sz w:val="22"/>
        </w:rPr>
        <w:t>女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性」からの相談</w:t>
      </w:r>
      <w:r w:rsidR="00F80E8A" w:rsidRPr="00763854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2D09F5" w:rsidRPr="00763854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D154F8" w:rsidRPr="00763854">
        <w:rPr>
          <w:rFonts w:ascii="UD デジタル 教科書体 NP-R" w:eastAsia="UD デジタル 教科書体 NP-R" w:hAnsiTheme="minorEastAsia" w:hint="eastAsia"/>
          <w:sz w:val="22"/>
        </w:rPr>
        <w:t>9</w:t>
      </w:r>
      <w:r w:rsidR="00F50336" w:rsidRPr="00763854">
        <w:rPr>
          <w:rFonts w:ascii="UD デジタル 教科書体 NP-R" w:eastAsia="UD デジタル 教科書体 NP-R" w:hAnsiTheme="minorEastAsia" w:hint="eastAsia"/>
          <w:sz w:val="22"/>
        </w:rPr>
        <w:t>3</w:t>
      </w:r>
      <w:r w:rsidRPr="00763854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326950" w:rsidRPr="00763854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D154F8" w:rsidRPr="00763854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76018E" w:rsidRPr="00763854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D975EB" w:rsidRPr="00763854">
        <w:rPr>
          <w:rFonts w:ascii="UD デジタル 教科書体 NP-R" w:eastAsia="UD デジタル 教科書体 NP-R" w:hAnsiTheme="minorEastAsia"/>
          <w:sz w:val="22"/>
        </w:rPr>
        <w:t>3</w:t>
      </w:r>
      <w:r w:rsidRPr="00763854">
        <w:rPr>
          <w:rFonts w:ascii="UD デジタル 教科書体 NP-R" w:eastAsia="UD デジタル 教科書体 NP-R" w:hAnsiTheme="minorEastAsia" w:hint="eastAsia"/>
          <w:sz w:val="22"/>
        </w:rPr>
        <w:t>%）</w:t>
      </w:r>
      <w:r w:rsidR="002D09F5" w:rsidRPr="00763854">
        <w:rPr>
          <w:rFonts w:ascii="UD デジタル 教科書体 NP-R" w:eastAsia="UD デジタル 教科書体 NP-R" w:hAnsiTheme="minorEastAsia" w:hint="eastAsia"/>
          <w:sz w:val="22"/>
        </w:rPr>
        <w:t>、「男性」からの相談</w:t>
      </w:r>
      <w:r w:rsidR="00F80E8A" w:rsidRPr="00763854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D154F8">
        <w:rPr>
          <w:rFonts w:ascii="UD デジタル 教科書体 NP-R" w:eastAsia="UD デジタル 教科書体 NP-R" w:hAnsiTheme="minorEastAsia" w:hint="eastAsia"/>
          <w:sz w:val="22"/>
        </w:rPr>
        <w:t>82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326950" w:rsidRPr="003E4D9F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D154F8">
        <w:rPr>
          <w:rFonts w:ascii="UD デジタル 教科書体 NP-R" w:eastAsia="UD デジタル 教科書体 NP-R" w:hAnsiTheme="minorEastAsia" w:hint="eastAsia"/>
          <w:sz w:val="22"/>
        </w:rPr>
        <w:t>1.1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%）</w:t>
      </w:r>
      <w:r w:rsidR="00DD42D0" w:rsidRPr="0022601C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「その他」の相談が</w:t>
      </w:r>
      <w:r w:rsidR="002057D5" w:rsidRPr="00DA6BF2">
        <w:rPr>
          <w:rFonts w:ascii="UD デジタル 教科書体 NP-R" w:eastAsia="UD デジタル 教科書体 NP-R" w:hAnsiTheme="minorEastAsia" w:hint="eastAsia"/>
          <w:sz w:val="22"/>
        </w:rPr>
        <w:t>11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件（1</w:t>
      </w:r>
      <w:r w:rsidR="00DD42D0" w:rsidRPr="00DA6BF2">
        <w:rPr>
          <w:rFonts w:ascii="UD デジタル 教科書体 NP-R" w:eastAsia="UD デジタル 教科書体 NP-R" w:hAnsiTheme="minorEastAsia"/>
          <w:sz w:val="22"/>
        </w:rPr>
        <w:t>.6%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）となっています。前年度に比べ、「</w:t>
      </w:r>
      <w:r w:rsidR="002D09F5" w:rsidRPr="00DA6BF2">
        <w:rPr>
          <w:rFonts w:ascii="UD デジタル 教科書体 NP-R" w:eastAsia="UD デジタル 教科書体 NP-R" w:hAnsiTheme="minorEastAsia" w:hint="eastAsia"/>
          <w:sz w:val="22"/>
        </w:rPr>
        <w:t>女</w:t>
      </w:r>
      <w:r w:rsidR="0076018E" w:rsidRPr="00DA6BF2">
        <w:rPr>
          <w:rFonts w:ascii="UD デジタル 教科書体 NP-R" w:eastAsia="UD デジタル 教科書体 NP-R" w:hAnsiTheme="minorEastAsia" w:hint="eastAsia"/>
          <w:sz w:val="22"/>
        </w:rPr>
        <w:t>性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F50336" w:rsidRPr="00DA6BF2">
        <w:rPr>
          <w:rFonts w:ascii="UD デジタル 教科書体 NP-R" w:eastAsia="UD デジタル 教科書体 NP-R" w:hAnsiTheme="minorEastAsia" w:hint="eastAsia"/>
          <w:sz w:val="22"/>
        </w:rPr>
        <w:t>から</w:t>
      </w:r>
      <w:r w:rsidR="0076018E" w:rsidRPr="00DA6BF2">
        <w:rPr>
          <w:rFonts w:ascii="UD デジタル 教科書体 NP-R" w:eastAsia="UD デジタル 教科書体 NP-R" w:hAnsiTheme="minorEastAsia" w:hint="eastAsia"/>
          <w:sz w:val="22"/>
        </w:rPr>
        <w:t>の相談が</w:t>
      </w:r>
      <w:r w:rsidR="00450719" w:rsidRPr="00DA6BF2">
        <w:rPr>
          <w:rFonts w:ascii="UD デジタル 教科書体 NP-R" w:eastAsia="UD デジタル 教科書体 NP-R" w:hAnsiTheme="minorEastAsia" w:hint="eastAsia"/>
          <w:sz w:val="22"/>
        </w:rPr>
        <w:t>増加し</w:t>
      </w:r>
      <w:r w:rsidR="00F50336" w:rsidRPr="00DA6BF2">
        <w:rPr>
          <w:rFonts w:ascii="UD デジタル 教科書体 NP-R" w:eastAsia="UD デジタル 教科書体 NP-R" w:hAnsiTheme="minorEastAsia" w:hint="eastAsia"/>
          <w:sz w:val="22"/>
        </w:rPr>
        <w:t>て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います。なお、</w:t>
      </w:r>
      <w:r w:rsidR="00084A58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075863" w:rsidRPr="00DA6BF2">
        <w:rPr>
          <w:rFonts w:ascii="UD デジタル 教科書体 NP-R" w:eastAsia="UD デジタル 教科書体 NP-R" w:hAnsiTheme="minorEastAsia" w:hint="eastAsia"/>
          <w:sz w:val="22"/>
        </w:rPr>
        <w:t>その他</w:t>
      </w:r>
      <w:r w:rsidR="002A3958" w:rsidRPr="00DA6BF2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0B47D2" w:rsidRPr="00DA6BF2">
        <w:rPr>
          <w:rFonts w:ascii="UD デジタル 教科書体 NP-R" w:eastAsia="UD デジタル 教科書体 NP-R" w:hAnsiTheme="minorEastAsia" w:hint="eastAsia"/>
          <w:sz w:val="22"/>
        </w:rPr>
        <w:t>の相談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に</w:t>
      </w:r>
      <w:r w:rsidR="00C6050B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075863" w:rsidRPr="00DA6BF2">
        <w:rPr>
          <w:rFonts w:ascii="UD デジタル 教科書体 NP-R" w:eastAsia="UD デジタル 教科書体 NP-R" w:hAnsiTheme="minorEastAsia" w:hint="eastAsia"/>
          <w:sz w:val="22"/>
        </w:rPr>
        <w:t>性的マイノリティ</w:t>
      </w:r>
      <w:r w:rsidR="00200720" w:rsidRPr="009B733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当事者</w:t>
      </w:r>
      <w:r w:rsidR="00075863" w:rsidRPr="00DA6BF2">
        <w:rPr>
          <w:rFonts w:ascii="UD デジタル 教科書体 NP-R" w:eastAsia="UD デジタル 教科書体 NP-R" w:hAnsiTheme="minorEastAsia" w:hint="eastAsia"/>
          <w:sz w:val="22"/>
        </w:rPr>
        <w:t>からの相談</w:t>
      </w:r>
      <w:r w:rsidR="00EF6AD7" w:rsidRPr="00DA6BF2">
        <w:rPr>
          <w:rFonts w:ascii="UD デジタル 教科書体 NP-R" w:eastAsia="UD デジタル 教科書体 NP-R" w:hAnsiTheme="minorEastAsia" w:hint="eastAsia"/>
          <w:sz w:val="22"/>
        </w:rPr>
        <w:t>を含ん</w:t>
      </w:r>
      <w:r w:rsidR="009A03C9" w:rsidRPr="00DA6BF2">
        <w:rPr>
          <w:rFonts w:ascii="UD デジタル 教科書体 NP-R" w:eastAsia="UD デジタル 教科書体 NP-R" w:hAnsiTheme="minorEastAsia" w:hint="eastAsia"/>
          <w:sz w:val="22"/>
        </w:rPr>
        <w:t>でいます。</w:t>
      </w:r>
    </w:p>
    <w:p w14:paraId="53B3B465" w14:textId="42638BBA" w:rsidR="00D154F8" w:rsidRDefault="00531D75" w:rsidP="00CA4580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  <w:r w:rsidRPr="00531D75"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7FF423F3" wp14:editId="5414291F">
            <wp:extent cx="5017443" cy="3889585"/>
            <wp:effectExtent l="0" t="0" r="0" b="0"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A4AEF2AD-DB73-BC79-F1E7-7DC687999C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A4AEF2AD-DB73-BC79-F1E7-7DC687999C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17443" cy="38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B6F2F" w14:textId="6F0A267E" w:rsidR="00024A0D" w:rsidRPr="003E4D9F" w:rsidRDefault="00024A0D" w:rsidP="00D154F8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</w:p>
    <w:p w14:paraId="2AC5760B" w14:textId="77E3373F" w:rsidR="000B7254" w:rsidRPr="000B7254" w:rsidRDefault="00D154F8" w:rsidP="00DD62B1">
      <w:pPr>
        <w:widowControl/>
        <w:jc w:val="center"/>
        <w:rPr>
          <w:rFonts w:ascii="UD デジタル 教科書体 NP-R" w:eastAsia="UD デジタル 教科書体 NP-R"/>
          <w:b/>
          <w:sz w:val="22"/>
        </w:rPr>
      </w:pPr>
      <w:r w:rsidRPr="00D154F8">
        <w:rPr>
          <w:noProof/>
        </w:rPr>
        <w:drawing>
          <wp:inline distT="0" distB="0" distL="0" distR="0" wp14:anchorId="3373B7A3" wp14:editId="03E6C8B1">
            <wp:extent cx="6275216" cy="208280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177" cy="209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254" w:rsidRPr="000B7254">
        <w:rPr>
          <w:rFonts w:ascii="UD デジタル 教科書体 NP-R" w:eastAsia="UD デジタル 教科書体 NP-R"/>
          <w:b/>
          <w:sz w:val="22"/>
        </w:rPr>
        <w:br w:type="page"/>
      </w:r>
    </w:p>
    <w:p w14:paraId="256055E8" w14:textId="64D71820" w:rsidR="007F71F8" w:rsidRPr="00FD11D6" w:rsidRDefault="002E05A7" w:rsidP="002004D2">
      <w:pPr>
        <w:widowControl/>
        <w:jc w:val="left"/>
        <w:rPr>
          <w:rFonts w:ascii="UD デジタル 教科書体 NP-R" w:eastAsia="UD デジタル 教科書体 NP-R"/>
          <w:b/>
          <w:sz w:val="22"/>
          <w:u w:val="single"/>
        </w:rPr>
      </w:pPr>
      <w:r w:rsidRPr="00FD11D6">
        <w:rPr>
          <w:rFonts w:ascii="UD デジタル 教科書体 NP-R" w:eastAsia="UD デジタル 教科書体 NP-R" w:hint="eastAsia"/>
          <w:b/>
          <w:sz w:val="22"/>
          <w:u w:val="single"/>
        </w:rPr>
        <w:t>（</w:t>
      </w:r>
      <w:r w:rsidR="00423B50" w:rsidRPr="00FD11D6">
        <w:rPr>
          <w:rFonts w:ascii="UD デジタル 教科書体 NP-R" w:eastAsia="UD デジタル 教科書体 NP-R" w:hint="eastAsia"/>
          <w:b/>
          <w:sz w:val="22"/>
          <w:u w:val="single"/>
        </w:rPr>
        <w:t>４</w:t>
      </w:r>
      <w:r w:rsidRPr="00FD11D6">
        <w:rPr>
          <w:rFonts w:ascii="UD デジタル 教科書体 NP-R" w:eastAsia="UD デジタル 教科書体 NP-R" w:hint="eastAsia"/>
          <w:b/>
          <w:sz w:val="22"/>
          <w:u w:val="single"/>
        </w:rPr>
        <w:t>）</w:t>
      </w:r>
      <w:r w:rsidR="00BE52C5" w:rsidRPr="00FD11D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相談者の</w:t>
      </w:r>
      <w:r w:rsidR="007F71F8" w:rsidRPr="00FD11D6">
        <w:rPr>
          <w:rFonts w:ascii="UD デジタル 教科書体 NP-R" w:eastAsia="UD デジタル 教科書体 NP-R" w:hint="eastAsia"/>
          <w:b/>
          <w:sz w:val="22"/>
          <w:u w:val="single"/>
        </w:rPr>
        <w:t>年齢別</w:t>
      </w:r>
      <w:r w:rsidR="00466B8E" w:rsidRPr="00FD11D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  <w:r w:rsidR="00DD7B3C" w:rsidRPr="00FD11D6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623535F5" w14:textId="29924457" w:rsidR="00D36E68" w:rsidRPr="00DA6BF2" w:rsidRDefault="00BE52C5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D11D6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4A6EFA" w:rsidRPr="00FD11D6">
        <w:rPr>
          <w:rFonts w:ascii="UD デジタル 教科書体 NP-R" w:eastAsia="UD デジタル 教科書体 NP-R" w:hAnsiTheme="minorEastAsia" w:hint="eastAsia"/>
          <w:sz w:val="22"/>
        </w:rPr>
        <w:t>60</w:t>
      </w:r>
      <w:r w:rsidR="00075863" w:rsidRPr="00FD11D6">
        <w:rPr>
          <w:rFonts w:ascii="UD デジタル 教科書体 NP-R" w:eastAsia="UD デジタル 教科書体 NP-R" w:hAnsiTheme="minorEastAsia" w:hint="eastAsia"/>
          <w:sz w:val="22"/>
        </w:rPr>
        <w:t>歳以上</w:t>
      </w:r>
      <w:r w:rsidRPr="00FD11D6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が1</w:t>
      </w:r>
      <w:r w:rsidR="00540E68">
        <w:rPr>
          <w:rFonts w:ascii="UD デジタル 教科書体 NP-R" w:eastAsia="UD デジタル 教科書体 NP-R" w:hAnsiTheme="minorEastAsia" w:hint="eastAsia"/>
          <w:sz w:val="22"/>
        </w:rPr>
        <w:t>59</w:t>
      </w:r>
      <w:r w:rsidR="003E2EE8" w:rsidRPr="00FD11D6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6D72E3" w:rsidRPr="00FD11D6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540E68">
        <w:rPr>
          <w:rFonts w:ascii="UD デジタル 教科書体 NP-R" w:eastAsia="UD デジタル 教科書体 NP-R" w:hAnsiTheme="minorEastAsia" w:hint="eastAsia"/>
          <w:sz w:val="22"/>
        </w:rPr>
        <w:t>42.6</w:t>
      </w:r>
      <w:r w:rsidR="00041FFC" w:rsidRPr="00FD11D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と</w:t>
      </w:r>
      <w:r w:rsidR="00120B7A">
        <w:rPr>
          <w:rFonts w:ascii="UD デジタル 教科書体 NP-R" w:eastAsia="UD デジタル 教科書体 NP-R" w:hAnsiTheme="minorEastAsia" w:hint="eastAsia"/>
          <w:sz w:val="22"/>
        </w:rPr>
        <w:t>最も多く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次いで</w:t>
      </w:r>
      <w:r w:rsidR="00F020F9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540E68" w:rsidRPr="00DA6BF2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F020F9" w:rsidRPr="00DA6BF2">
        <w:rPr>
          <w:rFonts w:ascii="UD デジタル 教科書体 NP-R" w:eastAsia="UD デジタル 教科書体 NP-R" w:hAnsiTheme="minorEastAsia" w:hint="eastAsia"/>
          <w:sz w:val="22"/>
        </w:rPr>
        <w:t>0歳代」</w:t>
      </w:r>
      <w:r w:rsidR="00540E68" w:rsidRPr="00DA6BF2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F020F9" w:rsidRPr="00DA6BF2">
        <w:rPr>
          <w:rFonts w:ascii="UD デジタル 教科書体 NP-R" w:eastAsia="UD デジタル 教科書体 NP-R" w:hAnsiTheme="minorEastAsia" w:hint="eastAsia"/>
          <w:sz w:val="22"/>
        </w:rPr>
        <w:t>6件（</w:t>
      </w:r>
      <w:r w:rsidR="00540E68" w:rsidRPr="00DA6BF2">
        <w:rPr>
          <w:rFonts w:ascii="UD デジタル 教科書体 NP-R" w:eastAsia="UD デジタル 教科書体 NP-R" w:hAnsiTheme="minorEastAsia" w:hint="eastAsia"/>
          <w:sz w:val="22"/>
        </w:rPr>
        <w:t>17.7</w:t>
      </w:r>
      <w:r w:rsidR="00F020F9" w:rsidRPr="00DA6BF2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6D20C0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540E68" w:rsidRPr="00DA6BF2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6D20C0" w:rsidRPr="00DA6BF2">
        <w:rPr>
          <w:rFonts w:ascii="UD デジタル 教科書体 NP-R" w:eastAsia="UD デジタル 教科書体 NP-R" w:hAnsiTheme="minorEastAsia" w:hint="eastAsia"/>
          <w:sz w:val="22"/>
        </w:rPr>
        <w:t>0歳代」</w:t>
      </w:r>
      <w:r w:rsidR="00F50336" w:rsidRPr="00DA6BF2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540E68" w:rsidRPr="00DA6BF2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6D20C0" w:rsidRPr="00DA6BF2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F020F9" w:rsidRPr="00DA6BF2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540E68" w:rsidRPr="00DA6BF2">
        <w:rPr>
          <w:rFonts w:ascii="UD デジタル 教科書体 NP-R" w:eastAsia="UD デジタル 教科書体 NP-R" w:hAnsiTheme="minorEastAsia" w:hint="eastAsia"/>
          <w:sz w:val="22"/>
        </w:rPr>
        <w:t>6.4</w:t>
      </w:r>
      <w:r w:rsidR="006D20C0" w:rsidRPr="00DA6BF2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F50336" w:rsidRPr="00DA6BF2">
        <w:rPr>
          <w:rFonts w:ascii="UD デジタル 教科書体 NP-R" w:eastAsia="UD デジタル 教科書体 NP-R" w:hAnsiTheme="minorEastAsia" w:hint="eastAsia"/>
          <w:sz w:val="22"/>
        </w:rPr>
        <w:t>の順となってい</w:t>
      </w:r>
      <w:r w:rsidR="006D20C0" w:rsidRPr="00DA6BF2">
        <w:rPr>
          <w:rFonts w:ascii="UD デジタル 教科書体 NP-R" w:eastAsia="UD デジタル 教科書体 NP-R" w:hAnsiTheme="minorEastAsia" w:hint="eastAsia"/>
          <w:sz w:val="22"/>
        </w:rPr>
        <w:t>ます</w:t>
      </w:r>
      <w:r w:rsidR="00AE0E99" w:rsidRPr="00DA6BF2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0007AD54" w14:textId="6B547CD8" w:rsidR="00540E68" w:rsidRDefault="00041FFC" w:rsidP="00540E68">
      <w:pPr>
        <w:ind w:firstLineChars="100" w:firstLine="220"/>
        <w:jc w:val="left"/>
        <w:rPr>
          <w:rFonts w:ascii="UD デジタル 教科書体 NP-R" w:eastAsia="UD デジタル 教科書体 NP-R" w:hAnsiTheme="minorEastAsia"/>
          <w:sz w:val="22"/>
        </w:rPr>
      </w:pPr>
      <w:r w:rsidRPr="00DA6BF2">
        <w:rPr>
          <w:rFonts w:ascii="UD デジタル 教科書体 NP-R" w:eastAsia="UD デジタル 教科書体 NP-R" w:hAnsiTheme="minorEastAsia" w:hint="eastAsia"/>
          <w:sz w:val="22"/>
        </w:rPr>
        <w:t>全体に占める</w:t>
      </w:r>
      <w:r w:rsidR="00AE0E99" w:rsidRPr="00DA6BF2">
        <w:rPr>
          <w:rFonts w:ascii="UD デジタル 教科書体 NP-R" w:eastAsia="UD デジタル 教科書体 NP-R" w:hAnsiTheme="minorEastAsia" w:hint="eastAsia"/>
          <w:sz w:val="22"/>
        </w:rPr>
        <w:t>40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歳以上の相談者の割合は</w:t>
      </w:r>
      <w:r w:rsidR="00F020F9" w:rsidRPr="00DA6BF2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540E68" w:rsidRPr="00DA6BF2">
        <w:rPr>
          <w:rFonts w:ascii="UD デジタル 教科書体 NP-R" w:eastAsia="UD デジタル 教科書体 NP-R" w:hAnsiTheme="minorEastAsia" w:hint="eastAsia"/>
          <w:sz w:val="22"/>
        </w:rPr>
        <w:t>3.2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％であり、中高年齢層からの相談</w:t>
      </w:r>
      <w:r w:rsidR="00AE0E99" w:rsidRPr="00DA6BF2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423B50" w:rsidRPr="00DA6BF2">
        <w:rPr>
          <w:rFonts w:ascii="UD デジタル 教科書体 NP-R" w:eastAsia="UD デジタル 教科書体 NP-R" w:hAnsiTheme="minorEastAsia" w:hint="eastAsia"/>
          <w:sz w:val="22"/>
        </w:rPr>
        <w:t>多い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状況となってい</w:t>
      </w:r>
      <w:r w:rsidR="00423B50" w:rsidRPr="00DA6BF2">
        <w:rPr>
          <w:rFonts w:ascii="UD デジタル 教科書体 NP-R" w:eastAsia="UD デジタル 教科書体 NP-R" w:hAnsiTheme="minorEastAsia" w:hint="eastAsia"/>
          <w:sz w:val="22"/>
        </w:rPr>
        <w:t>ます。</w:t>
      </w:r>
    </w:p>
    <w:p w14:paraId="7BCC5FDF" w14:textId="18098353" w:rsidR="00041FFC" w:rsidRPr="00FD11D6" w:rsidRDefault="00261D65" w:rsidP="00540E68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  <w:r w:rsidRPr="00261D65"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3FFFC4D2" wp14:editId="522E7292">
            <wp:extent cx="5395428" cy="4255377"/>
            <wp:effectExtent l="0" t="0" r="0" b="0"/>
            <wp:docPr id="10" name="図 4">
              <a:extLst xmlns:a="http://schemas.openxmlformats.org/drawingml/2006/main">
                <a:ext uri="{FF2B5EF4-FFF2-40B4-BE49-F238E27FC236}">
                  <a16:creationId xmlns:a16="http://schemas.microsoft.com/office/drawing/2014/main" id="{2FECA08C-A3A7-F9B6-604E-2934D70A6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2FECA08C-A3A7-F9B6-604E-2934D70A6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5428" cy="425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BC4F8" w14:textId="4451F5FA" w:rsidR="00DD62B1" w:rsidRDefault="00540E68" w:rsidP="00C10A40">
      <w:pPr>
        <w:jc w:val="left"/>
        <w:rPr>
          <w:noProof/>
        </w:rPr>
      </w:pPr>
      <w:r w:rsidRPr="00540E68">
        <w:rPr>
          <w:noProof/>
        </w:rPr>
        <w:drawing>
          <wp:inline distT="0" distB="0" distL="0" distR="0" wp14:anchorId="16E51944" wp14:editId="2C61A017">
            <wp:extent cx="6084208" cy="3136900"/>
            <wp:effectExtent l="0" t="0" r="0" b="635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993" cy="314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1107D" w14:textId="2AE9C828" w:rsidR="000B268E" w:rsidRDefault="000B268E" w:rsidP="006264D1">
      <w:pPr>
        <w:jc w:val="center"/>
        <w:rPr>
          <w:noProof/>
        </w:rPr>
      </w:pPr>
    </w:p>
    <w:p w14:paraId="424CE65E" w14:textId="1AE87442" w:rsidR="003936BD" w:rsidRPr="003901D9" w:rsidRDefault="003936BD" w:rsidP="00424757">
      <w:pPr>
        <w:widowControl/>
        <w:jc w:val="left"/>
        <w:rPr>
          <w:rFonts w:ascii="UD デジタル 教科書体 NP-R" w:eastAsia="UD デジタル 教科書体 NP-R"/>
          <w:b/>
          <w:sz w:val="22"/>
        </w:rPr>
      </w:pPr>
      <w:r w:rsidRPr="003901D9">
        <w:rPr>
          <w:rFonts w:ascii="UD デジタル 教科書体 NP-R" w:eastAsia="UD デジタル 教科書体 NP-R" w:hint="eastAsia"/>
          <w:b/>
          <w:sz w:val="22"/>
          <w:u w:val="single"/>
        </w:rPr>
        <w:t>（</w:t>
      </w:r>
      <w:r w:rsidR="00423B50" w:rsidRPr="003901D9">
        <w:rPr>
          <w:rFonts w:ascii="UD デジタル 教科書体 NP-R" w:eastAsia="UD デジタル 教科書体 NP-R" w:hint="eastAsia"/>
          <w:b/>
          <w:sz w:val="22"/>
          <w:u w:val="single"/>
        </w:rPr>
        <w:t>５</w:t>
      </w:r>
      <w:r w:rsidRPr="003901D9">
        <w:rPr>
          <w:rFonts w:ascii="UD デジタル 教科書体 NP-R" w:eastAsia="UD デジタル 教科書体 NP-R" w:hint="eastAsia"/>
          <w:b/>
          <w:sz w:val="22"/>
          <w:u w:val="single"/>
        </w:rPr>
        <w:t>）対応状況別</w:t>
      </w:r>
      <w:r w:rsidRPr="003901D9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</w:p>
    <w:p w14:paraId="0BB51C9A" w14:textId="2809C760" w:rsidR="00D36E68" w:rsidRPr="00F051E1" w:rsidRDefault="0022601C" w:rsidP="004D36A9">
      <w:pPr>
        <w:ind w:firstLineChars="100" w:firstLine="220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r w:rsidRPr="00DA6BF2">
        <w:rPr>
          <w:rFonts w:ascii="UD デジタル 教科書体 NP-R" w:eastAsia="UD デジタル 教科書体 NP-R" w:hAnsiTheme="minorEastAsia" w:hint="eastAsia"/>
          <w:sz w:val="22"/>
        </w:rPr>
        <w:t>多いものから</w:t>
      </w:r>
      <w:r w:rsidR="0000038E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041FFC" w:rsidRPr="00DA6BF2">
        <w:rPr>
          <w:rFonts w:ascii="UD デジタル 教科書体 NP-R" w:eastAsia="UD デジタル 教科書体 NP-R" w:hAnsiTheme="minorEastAsia" w:hint="eastAsia"/>
          <w:sz w:val="22"/>
        </w:rPr>
        <w:t>「助言・指導」</w:t>
      </w:r>
      <w:r w:rsidR="00F70123" w:rsidRPr="00AF625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360</w:t>
      </w:r>
      <w:r w:rsidR="003936BD" w:rsidRPr="00DA6BF2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AF6251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46.9</w:t>
      </w:r>
      <w:r w:rsidR="00423B50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％）</w:t>
      </w:r>
      <w:r w:rsidR="0069435D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、「他機関紹介」</w:t>
      </w:r>
      <w:r w:rsidR="00D36E68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21</w:t>
      </w:r>
      <w:r w:rsidR="008360FD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7</w:t>
      </w:r>
      <w:r w:rsidR="0069435D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件（</w:t>
      </w:r>
      <w:r w:rsidR="00AF6251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28.3</w:t>
      </w:r>
      <w:r w:rsidR="0069435D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％）</w:t>
      </w:r>
      <w:r w:rsidR="00A14FE7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の順になっています。</w:t>
      </w:r>
      <w:r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前年度に比べ、特に「対応継続中」103件（1</w:t>
      </w:r>
      <w:r w:rsidR="00AF6251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3</w:t>
      </w:r>
      <w:r w:rsidRPr="00F051E1">
        <w:rPr>
          <w:rFonts w:ascii="UD デジタル 教科書体 NP-R" w:eastAsia="UD デジタル 教科書体 NP-R" w:hAnsiTheme="minorEastAsia"/>
          <w:color w:val="000000" w:themeColor="text1"/>
          <w:sz w:val="22"/>
        </w:rPr>
        <w:t>.4%</w:t>
      </w:r>
      <w:r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）が</w:t>
      </w:r>
      <w:r w:rsidR="00450719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増加し</w:t>
      </w:r>
      <w:r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ています。</w:t>
      </w:r>
    </w:p>
    <w:p w14:paraId="56A44642" w14:textId="6D95D498" w:rsidR="008360FD" w:rsidRDefault="00041FFC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「その他」</w:t>
      </w:r>
      <w:r w:rsidR="008360FD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79</w:t>
      </w:r>
      <w:r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件（</w:t>
      </w:r>
      <w:r w:rsidR="00354F9F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1</w:t>
      </w:r>
      <w:r w:rsidR="00AF6251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0.3</w:t>
      </w:r>
      <w:r w:rsidR="006B604A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％）には、「</w:t>
      </w:r>
      <w:r w:rsidR="006B604A" w:rsidRPr="003901D9">
        <w:rPr>
          <w:rFonts w:ascii="UD デジタル 教科書体 NP-R" w:eastAsia="UD デジタル 教科書体 NP-R" w:hAnsiTheme="minorEastAsia" w:hint="eastAsia"/>
          <w:sz w:val="22"/>
        </w:rPr>
        <w:t>話を聴いて</w:t>
      </w:r>
      <w:r w:rsidR="001D3F79">
        <w:rPr>
          <w:rFonts w:ascii="UD デジタル 教科書体 NP-R" w:eastAsia="UD デジタル 教科書体 NP-R" w:hAnsiTheme="minorEastAsia" w:hint="eastAsia"/>
          <w:sz w:val="22"/>
        </w:rPr>
        <w:t>ほ</w:t>
      </w:r>
      <w:r w:rsidR="006B604A" w:rsidRPr="003901D9">
        <w:rPr>
          <w:rFonts w:ascii="UD デジタル 教科書体 NP-R" w:eastAsia="UD デジタル 教科書体 NP-R" w:hAnsiTheme="minorEastAsia" w:hint="eastAsia"/>
          <w:sz w:val="22"/>
        </w:rPr>
        <w:t>しい」という</w:t>
      </w:r>
      <w:r w:rsidR="00D36E68">
        <w:rPr>
          <w:rFonts w:ascii="UD デジタル 教科書体 NP-R" w:eastAsia="UD デジタル 教科書体 NP-R" w:hAnsiTheme="minorEastAsia" w:hint="eastAsia"/>
          <w:sz w:val="22"/>
        </w:rPr>
        <w:t>相談者</w:t>
      </w:r>
      <w:r w:rsidR="006B604A" w:rsidRPr="003901D9">
        <w:rPr>
          <w:rFonts w:ascii="UD デジタル 教科書体 NP-R" w:eastAsia="UD デジタル 教科書体 NP-R" w:hAnsiTheme="minorEastAsia" w:hint="eastAsia"/>
          <w:sz w:val="22"/>
        </w:rPr>
        <w:t>からの</w:t>
      </w:r>
      <w:r w:rsidR="000A625E" w:rsidRPr="003901D9">
        <w:rPr>
          <w:rFonts w:ascii="UD デジタル 教科書体 NP-R" w:eastAsia="UD デジタル 教科書体 NP-R" w:hAnsiTheme="minorEastAsia" w:hint="eastAsia"/>
          <w:sz w:val="22"/>
        </w:rPr>
        <w:t>相談</w:t>
      </w:r>
      <w:r w:rsidR="00E6225D" w:rsidRPr="003901D9">
        <w:rPr>
          <w:rFonts w:ascii="UD デジタル 教科書体 NP-R" w:eastAsia="UD デジタル 教科書体 NP-R" w:hAnsiTheme="minorEastAsia" w:hint="eastAsia"/>
          <w:sz w:val="22"/>
        </w:rPr>
        <w:t>への傾聴対応</w:t>
      </w:r>
      <w:r w:rsidR="008360FD">
        <w:rPr>
          <w:rFonts w:ascii="UD デジタル 教科書体 NP-R" w:eastAsia="UD デジタル 教科書体 NP-R" w:hAnsiTheme="minorEastAsia" w:hint="eastAsia"/>
          <w:sz w:val="22"/>
        </w:rPr>
        <w:t>等</w:t>
      </w:r>
      <w:r w:rsidR="006B604A" w:rsidRPr="003901D9">
        <w:rPr>
          <w:rFonts w:ascii="UD デジタル 教科書体 NP-R" w:eastAsia="UD デジタル 教科書体 NP-R" w:hAnsiTheme="minorEastAsia" w:hint="eastAsia"/>
          <w:sz w:val="22"/>
        </w:rPr>
        <w:t>が含まれています。</w:t>
      </w:r>
    </w:p>
    <w:p w14:paraId="1B2E7A8B" w14:textId="307A4AC2" w:rsidR="005C6599" w:rsidRDefault="00AF6251" w:rsidP="00606329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  <w:r w:rsidRPr="00AF6251"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5E92C087" wp14:editId="3EF0E2E5">
            <wp:extent cx="5511262" cy="4255377"/>
            <wp:effectExtent l="0" t="0" r="0" b="0"/>
            <wp:docPr id="14" name="図 4">
              <a:extLst xmlns:a="http://schemas.openxmlformats.org/drawingml/2006/main">
                <a:ext uri="{FF2B5EF4-FFF2-40B4-BE49-F238E27FC236}">
                  <a16:creationId xmlns:a16="http://schemas.microsoft.com/office/drawing/2014/main" id="{B8C89C05-9EC2-8CF0-565B-4C4CE9F01C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B8C89C05-9EC2-8CF0-565B-4C4CE9F01C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11262" cy="425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4D5AF" w14:textId="35DFBE75" w:rsidR="00DD62B1" w:rsidRPr="00DD62B1" w:rsidRDefault="00AF6251" w:rsidP="00AF6251">
      <w:pPr>
        <w:ind w:firstLineChars="100" w:firstLine="210"/>
        <w:jc w:val="center"/>
        <w:rPr>
          <w:rFonts w:ascii="UD デジタル 教科書体 NP-R" w:eastAsia="UD デジタル 教科書体 NP-R" w:hAnsiTheme="minorEastAsia"/>
          <w:sz w:val="22"/>
        </w:rPr>
      </w:pPr>
      <w:r w:rsidRPr="00AF6251">
        <w:rPr>
          <w:noProof/>
        </w:rPr>
        <w:drawing>
          <wp:inline distT="0" distB="0" distL="0" distR="0" wp14:anchorId="508F8BF6" wp14:editId="0893AD04">
            <wp:extent cx="6187440" cy="2689806"/>
            <wp:effectExtent l="0" t="0" r="381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258" cy="269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46237" w14:textId="77777777" w:rsidR="00AF6251" w:rsidRDefault="00AF6251" w:rsidP="003936BD">
      <w:pPr>
        <w:rPr>
          <w:rFonts w:ascii="UD デジタル 教科書体 NP-R" w:eastAsia="UD デジタル 教科書体 NP-R"/>
          <w:b/>
          <w:sz w:val="22"/>
          <w:u w:val="single"/>
        </w:rPr>
      </w:pPr>
    </w:p>
    <w:p w14:paraId="1F708A73" w14:textId="77777777" w:rsidR="00AF6251" w:rsidRPr="00AF6251" w:rsidRDefault="00AF6251">
      <w:pPr>
        <w:widowControl/>
        <w:jc w:val="left"/>
        <w:rPr>
          <w:rFonts w:ascii="UD デジタル 教科書体 NP-R" w:eastAsia="UD デジタル 教科書体 NP-R"/>
          <w:b/>
          <w:sz w:val="22"/>
        </w:rPr>
      </w:pPr>
      <w:r w:rsidRPr="00AF6251">
        <w:rPr>
          <w:rFonts w:ascii="UD デジタル 教科書体 NP-R" w:eastAsia="UD デジタル 教科書体 NP-R"/>
          <w:b/>
          <w:sz w:val="22"/>
        </w:rPr>
        <w:br w:type="page"/>
      </w:r>
    </w:p>
    <w:p w14:paraId="311E74A0" w14:textId="1A3286F8" w:rsidR="003936BD" w:rsidRPr="00263146" w:rsidRDefault="003936BD" w:rsidP="003936BD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（</w:t>
      </w:r>
      <w:r w:rsidR="006B604A"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６</w:t>
      </w: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）その後の経過別</w:t>
      </w: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</w:p>
    <w:p w14:paraId="0CFAE666" w14:textId="67DAF61B" w:rsidR="00BA3EA0" w:rsidRDefault="001D3F79" w:rsidP="00BA3EA0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021B27">
        <w:rPr>
          <w:rFonts w:ascii="UD デジタル 教科書体 NP-R" w:eastAsia="UD デジタル 教科書体 NP-R" w:hAnsiTheme="minorEastAsia" w:hint="eastAsia"/>
          <w:sz w:val="22"/>
        </w:rPr>
        <w:t>多いものから、</w:t>
      </w:r>
      <w:r w:rsidR="00012769" w:rsidRPr="00021B27">
        <w:rPr>
          <w:rFonts w:ascii="UD デジタル 教科書体 NP-R" w:eastAsia="UD デジタル 教科書体 NP-R" w:hAnsiTheme="minorEastAsia" w:hint="eastAsia"/>
          <w:sz w:val="22"/>
        </w:rPr>
        <w:t>「相談により事案解決（</w:t>
      </w:r>
      <w:r w:rsidR="00CE4064" w:rsidRPr="00021B27">
        <w:rPr>
          <w:rFonts w:ascii="UD デジタル 教科書体 NP-R" w:eastAsia="UD デジタル 教科書体 NP-R" w:hAnsiTheme="minorEastAsia" w:hint="eastAsia"/>
          <w:sz w:val="22"/>
        </w:rPr>
        <w:t>助言・情報提供等</w:t>
      </w:r>
      <w:r w:rsidR="00012769" w:rsidRPr="00021B27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A96688" w:rsidRPr="00021B27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880962" w:rsidRPr="00021B27">
        <w:rPr>
          <w:rFonts w:ascii="UD デジタル 教科書体 NP-R" w:eastAsia="UD デジタル 教科書体 NP-R" w:hAnsiTheme="minorEastAsia" w:hint="eastAsia"/>
          <w:sz w:val="22"/>
        </w:rPr>
        <w:t>29</w:t>
      </w:r>
      <w:r w:rsidR="00BA3EA0" w:rsidRPr="00021B27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012769" w:rsidRPr="00021B27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BA3EA0" w:rsidRPr="00021B27">
        <w:rPr>
          <w:rFonts w:ascii="UD デジタル 教科書体 NP-R" w:eastAsia="UD デジタル 教科書体 NP-R" w:hAnsiTheme="minorEastAsia" w:hint="eastAsia"/>
          <w:sz w:val="22"/>
        </w:rPr>
        <w:t>38.1</w:t>
      </w:r>
      <w:r w:rsidR="00012769" w:rsidRPr="00021B27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CE4064" w:rsidRPr="00021B27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2B7DE4" w:rsidRPr="00021B27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880962" w:rsidRPr="00021B27">
        <w:rPr>
          <w:rFonts w:ascii="UD デジタル 教科書体 NP-R" w:eastAsia="UD デジタル 教科書体 NP-R" w:hAnsiTheme="minorEastAsia" w:hint="eastAsia"/>
          <w:sz w:val="22"/>
        </w:rPr>
        <w:t>個別の専門相談機関等につなぎ専門相談機関等で対応</w:t>
      </w:r>
      <w:r w:rsidR="002B7DE4" w:rsidRPr="00021B27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621ED0" w:rsidRPr="00021B27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D37CB3" w:rsidRPr="00021B27">
        <w:rPr>
          <w:rFonts w:ascii="UD デジタル 教科書体 NP-R" w:eastAsia="UD デジタル 教科書体 NP-R" w:hAnsiTheme="minorEastAsia" w:hint="eastAsia"/>
          <w:sz w:val="22"/>
        </w:rPr>
        <w:t>09</w:t>
      </w:r>
      <w:r w:rsidR="002B7DE4" w:rsidRPr="00021B27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80962" w:rsidRPr="00021B27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D37CB3" w:rsidRPr="00021B27">
        <w:rPr>
          <w:rFonts w:ascii="UD デジタル 教科書体 NP-R" w:eastAsia="UD デジタル 教科書体 NP-R" w:hAnsiTheme="minorEastAsia" w:hint="eastAsia"/>
          <w:sz w:val="22"/>
        </w:rPr>
        <w:t>7.2</w:t>
      </w:r>
      <w:r w:rsidR="002B7DE4" w:rsidRPr="00021B27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041FFC" w:rsidRPr="00021B27">
        <w:rPr>
          <w:rFonts w:ascii="UD デジタル 教科書体 NP-R" w:eastAsia="UD デジタル 教科書体 NP-R" w:hAnsiTheme="minorEastAsia" w:hint="eastAsia"/>
          <w:sz w:val="22"/>
        </w:rPr>
        <w:t>の順に</w:t>
      </w:r>
      <w:r w:rsidR="00FD7B0C" w:rsidRPr="00021B27">
        <w:rPr>
          <w:rFonts w:ascii="UD デジタル 教科書体 NP-R" w:eastAsia="UD デジタル 教科書体 NP-R" w:hAnsiTheme="minorEastAsia" w:hint="eastAsia"/>
          <w:sz w:val="22"/>
        </w:rPr>
        <w:t>なって</w:t>
      </w:r>
      <w:r w:rsidR="00C042E8" w:rsidRPr="00021B27">
        <w:rPr>
          <w:rFonts w:ascii="UD デジタル 教科書体 NP-R" w:eastAsia="UD デジタル 教科書体 NP-R" w:hAnsiTheme="minorEastAsia" w:hint="eastAsia"/>
          <w:sz w:val="22"/>
        </w:rPr>
        <w:t>います。</w:t>
      </w:r>
      <w:r w:rsidR="00C7632D" w:rsidRPr="00021B27">
        <w:rPr>
          <w:rFonts w:ascii="UD デジタル 教科書体 NP-R" w:eastAsia="UD デジタル 教科書体 NP-R" w:hAnsiTheme="minorEastAsia" w:hint="eastAsia"/>
          <w:sz w:val="22"/>
        </w:rPr>
        <w:t>前年度に比べ、特に</w:t>
      </w:r>
      <w:r w:rsidR="000B1958" w:rsidRPr="00021B27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BA3EA0" w:rsidRPr="00021B27">
        <w:rPr>
          <w:rFonts w:ascii="UD デジタル 教科書体 NP-R" w:eastAsia="UD デジタル 教科書体 NP-R" w:hAnsiTheme="minorEastAsia" w:hint="eastAsia"/>
          <w:sz w:val="22"/>
        </w:rPr>
        <w:t>相談により事案解決（傾聴）</w:t>
      </w:r>
      <w:r w:rsidR="000B1958" w:rsidRPr="00021B27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C9147C" w:rsidRPr="00AF625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79件（1</w:t>
      </w:r>
      <w:r w:rsidR="00C9147C" w:rsidRPr="00AF6251">
        <w:rPr>
          <w:rFonts w:ascii="UD デジタル 教科書体 NP-R" w:eastAsia="UD デジタル 教科書体 NP-R" w:hAnsiTheme="minorEastAsia"/>
          <w:color w:val="000000" w:themeColor="text1"/>
          <w:sz w:val="22"/>
        </w:rPr>
        <w:t>0.3%</w:t>
      </w:r>
      <w:r w:rsidR="00C9147C" w:rsidRPr="00AF625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</w:t>
      </w:r>
      <w:r w:rsidR="00C7632D" w:rsidRPr="00AF625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が</w:t>
      </w:r>
      <w:r w:rsidR="00997550" w:rsidRPr="00021B27">
        <w:rPr>
          <w:rFonts w:ascii="UD デジタル 教科書体 NP-R" w:eastAsia="UD デジタル 教科書体 NP-R" w:hAnsiTheme="minorEastAsia" w:hint="eastAsia"/>
          <w:sz w:val="22"/>
        </w:rPr>
        <w:t>増加しています</w:t>
      </w:r>
      <w:r w:rsidR="00FD7B0C" w:rsidRPr="00021B27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1A547278" w14:textId="124A3142" w:rsidR="00D37CB3" w:rsidRDefault="00A82255" w:rsidP="00BA3EA0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  <w:r w:rsidRPr="00A82255"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435061E8" wp14:editId="7DC8CC35">
            <wp:extent cx="5505165" cy="4499238"/>
            <wp:effectExtent l="0" t="0" r="635" b="0"/>
            <wp:docPr id="12" name="図 2">
              <a:extLst xmlns:a="http://schemas.openxmlformats.org/drawingml/2006/main">
                <a:ext uri="{FF2B5EF4-FFF2-40B4-BE49-F238E27FC236}">
                  <a16:creationId xmlns:a16="http://schemas.microsoft.com/office/drawing/2014/main" id="{D484A5D2-DE83-CDF4-FB90-5777A9F1C2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D484A5D2-DE83-CDF4-FB90-5777A9F1C2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05165" cy="44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53825" w14:textId="5C88129B" w:rsidR="0069699A" w:rsidRDefault="00D37CB3" w:rsidP="0015538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37CB3">
        <w:rPr>
          <w:noProof/>
        </w:rPr>
        <w:drawing>
          <wp:inline distT="0" distB="0" distL="0" distR="0" wp14:anchorId="69C56314" wp14:editId="5AE794AF">
            <wp:extent cx="5759450" cy="3108165"/>
            <wp:effectExtent l="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0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98C50" w14:textId="4348CA64" w:rsidR="00E176E2" w:rsidRPr="00581A2D" w:rsidRDefault="00E176E2" w:rsidP="00D64F12">
      <w:pPr>
        <w:spacing w:afterLines="50" w:after="180"/>
        <w:jc w:val="left"/>
        <w:rPr>
          <w:rFonts w:ascii="UD デジタル 教科書体 NP-R" w:eastAsia="UD デジタル 教科書体 NP-R"/>
          <w:b/>
          <w:sz w:val="24"/>
          <w:szCs w:val="24"/>
          <w:bdr w:val="single" w:sz="4" w:space="0" w:color="auto"/>
        </w:rPr>
      </w:pPr>
      <w:r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２．</w:t>
      </w:r>
      <w:r w:rsidR="00D32496"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「</w:t>
      </w:r>
      <w:r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市町村における人権に関する総合的な相談機関</w:t>
      </w:r>
      <w:r w:rsidR="00D32496"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」</w:t>
      </w:r>
      <w:r w:rsidR="004D4613"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に寄せられた</w:t>
      </w:r>
      <w:r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相談</w:t>
      </w:r>
      <w:r w:rsidR="00AB7887"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 xml:space="preserve"> </w:t>
      </w:r>
    </w:p>
    <w:p w14:paraId="4D78CBB4" w14:textId="5EF4E55A" w:rsidR="00E176E2" w:rsidRPr="00263146" w:rsidRDefault="00E176E2" w:rsidP="00E176E2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（１）人権課題別　（実件数</w:t>
      </w:r>
      <w:r w:rsidR="00026ACC"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／重複計上あり</w:t>
      </w: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）</w:t>
      </w:r>
    </w:p>
    <w:p w14:paraId="2E2B8EC9" w14:textId="7A65F0F5" w:rsidR="00E176E2" w:rsidRDefault="00E176E2" w:rsidP="0047056D">
      <w:pPr>
        <w:ind w:left="220" w:hangingChars="100" w:hanging="220"/>
        <w:rPr>
          <w:rFonts w:ascii="UD デジタル 教科書体 NP-R" w:eastAsia="UD デジタル 教科書体 NP-R" w:hAnsiTheme="minorEastAsia"/>
          <w:sz w:val="22"/>
        </w:rPr>
      </w:pPr>
      <w:r w:rsidRPr="00263146">
        <w:rPr>
          <w:rFonts w:ascii="UD デジタル 教科書体 NP-R" w:eastAsia="UD デジタル 教科書体 NP-R" w:hAnsiTheme="minorEastAsia" w:hint="eastAsia"/>
          <w:sz w:val="22"/>
        </w:rPr>
        <w:t xml:space="preserve">　　</w:t>
      </w:r>
      <w:r w:rsidR="008E0019" w:rsidRPr="00F65180">
        <w:rPr>
          <w:rFonts w:ascii="UD デジタル 教科書体 NP-R" w:eastAsia="UD デジタル 教科書体 NP-R" w:hAnsiTheme="minorEastAsia" w:hint="eastAsia"/>
          <w:sz w:val="22"/>
        </w:rPr>
        <w:t>多いものから</w:t>
      </w:r>
      <w:r w:rsidR="0000038E" w:rsidRPr="00F65180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CB3692" w:rsidRPr="00F65180">
        <w:rPr>
          <w:rFonts w:ascii="UD デジタル 教科書体 NP-R" w:eastAsia="UD デジタル 教科書体 NP-R" w:hAnsiTheme="minorEastAsia" w:hint="eastAsia"/>
          <w:sz w:val="22"/>
        </w:rPr>
        <w:t>「障がい者」</w:t>
      </w:r>
      <w:r w:rsidR="00481A67" w:rsidRPr="00F65180">
        <w:rPr>
          <w:rFonts w:ascii="UD デジタル 教科書体 NP-R" w:eastAsia="UD デジタル 教科書体 NP-R" w:hAnsiTheme="minorEastAsia" w:hint="eastAsia"/>
          <w:sz w:val="22"/>
        </w:rPr>
        <w:t>に関する相談</w:t>
      </w:r>
      <w:r w:rsidR="00621ED0" w:rsidRPr="00F65180">
        <w:rPr>
          <w:rFonts w:ascii="UD デジタル 教科書体 NP-R" w:eastAsia="UD デジタル 教科書体 NP-R" w:hAnsiTheme="minorEastAsia"/>
          <w:sz w:val="22"/>
        </w:rPr>
        <w:t>1</w:t>
      </w:r>
      <w:r w:rsidR="00621ED0" w:rsidRPr="00F65180">
        <w:rPr>
          <w:rFonts w:ascii="UD デジタル 教科書体 NP-R" w:eastAsia="UD デジタル 教科書体 NP-R" w:hAnsiTheme="minorEastAsia" w:hint="eastAsia"/>
          <w:sz w:val="22"/>
        </w:rPr>
        <w:t>,</w:t>
      </w:r>
      <w:r w:rsidR="00581A2D" w:rsidRPr="00F65180">
        <w:rPr>
          <w:rFonts w:ascii="UD デジタル 教科書体 NP-R" w:eastAsia="UD デジタル 教科書体 NP-R" w:hAnsiTheme="minorEastAsia"/>
          <w:sz w:val="22"/>
        </w:rPr>
        <w:t>11</w:t>
      </w:r>
      <w:r w:rsidR="00CB3692" w:rsidRPr="00F65180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CA37DE" w:rsidRPr="00F65180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481A67" w:rsidRPr="00F65180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234709" w:rsidRPr="00F65180">
        <w:rPr>
          <w:rFonts w:ascii="UD デジタル 教科書体 NP-R" w:eastAsia="UD デジタル 教科書体 NP-R" w:hAnsiTheme="minorEastAsia" w:hint="eastAsia"/>
          <w:sz w:val="22"/>
        </w:rPr>
        <w:t>26.0</w:t>
      </w:r>
      <w:r w:rsidR="00481A67" w:rsidRPr="00F65180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581A2D" w:rsidRPr="00F65180">
        <w:rPr>
          <w:rFonts w:ascii="UD デジタル 教科書体 NP-R" w:eastAsia="UD デジタル 教科書体 NP-R" w:hAnsiTheme="minorEastAsia" w:hint="eastAsia"/>
          <w:sz w:val="22"/>
        </w:rPr>
        <w:t>、「</w:t>
      </w:r>
      <w:r w:rsidR="00A65D41" w:rsidRPr="00F65180">
        <w:rPr>
          <w:rFonts w:ascii="UD デジタル 教科書体 NP-R" w:eastAsia="UD デジタル 教科書体 NP-R" w:hAnsiTheme="minorEastAsia" w:hint="eastAsia"/>
          <w:sz w:val="22"/>
        </w:rPr>
        <w:t>女性（DV）</w:t>
      </w:r>
      <w:r w:rsidR="00581A2D" w:rsidRPr="00F65180">
        <w:rPr>
          <w:rFonts w:ascii="UD デジタル 教科書体 NP-R" w:eastAsia="UD デジタル 教科書体 NP-R" w:hAnsiTheme="minorEastAsia" w:hint="eastAsia"/>
          <w:sz w:val="22"/>
        </w:rPr>
        <w:t>」に関する相談</w:t>
      </w:r>
      <w:r w:rsidR="00365CF7" w:rsidRPr="00F65180">
        <w:rPr>
          <w:rFonts w:ascii="UD デジタル 教科書体 NP-R" w:eastAsia="UD デジタル 教科書体 NP-R" w:hAnsiTheme="minorEastAsia" w:hint="eastAsia"/>
          <w:sz w:val="22"/>
        </w:rPr>
        <w:t>1,001</w:t>
      </w:r>
      <w:r w:rsidR="00581A2D" w:rsidRPr="00F65180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365CF7" w:rsidRPr="00F65180">
        <w:rPr>
          <w:rFonts w:ascii="UD デジタル 教科書体 NP-R" w:eastAsia="UD デジタル 教科書体 NP-R" w:hAnsiTheme="minorEastAsia" w:hint="eastAsia"/>
          <w:sz w:val="22"/>
        </w:rPr>
        <w:t>23.5</w:t>
      </w:r>
      <w:r w:rsidR="00581A2D" w:rsidRPr="00F65180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365CF7" w:rsidRPr="00F65180">
        <w:rPr>
          <w:rFonts w:ascii="UD デジタル 教科書体 NP-R" w:eastAsia="UD デジタル 教科書体 NP-R" w:hAnsiTheme="minorEastAsia" w:hint="eastAsia"/>
          <w:sz w:val="22"/>
        </w:rPr>
        <w:t>、「職業・雇用」に関する相談516件（12.</w:t>
      </w:r>
      <w:r w:rsidR="00234709" w:rsidRPr="00F65180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365CF7" w:rsidRPr="00F65180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Pr="00F65180">
        <w:rPr>
          <w:rFonts w:ascii="UD デジタル 教科書体 NP-R" w:eastAsia="UD デジタル 教科書体 NP-R" w:hAnsiTheme="minorEastAsia" w:hint="eastAsia"/>
          <w:sz w:val="22"/>
        </w:rPr>
        <w:t>の順になっています。</w:t>
      </w:r>
      <w:r w:rsidR="00365CF7" w:rsidRPr="00F65180">
        <w:rPr>
          <w:rFonts w:ascii="UD デジタル 教科書体 NP-R" w:eastAsia="UD デジタル 教科書体 NP-R" w:hAnsiTheme="minorEastAsia" w:hint="eastAsia"/>
          <w:sz w:val="22"/>
        </w:rPr>
        <w:t>前年度に比べ、</w:t>
      </w:r>
      <w:r w:rsidR="008E0019" w:rsidRPr="00F65180">
        <w:rPr>
          <w:rFonts w:ascii="UD デジタル 教科書体 NP-R" w:eastAsia="UD デジタル 教科書体 NP-R" w:hAnsiTheme="minorEastAsia" w:hint="eastAsia"/>
          <w:sz w:val="22"/>
        </w:rPr>
        <w:t>特に</w:t>
      </w:r>
      <w:r w:rsidR="00365CF7" w:rsidRPr="00F65180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8E0019" w:rsidRPr="00F65180">
        <w:rPr>
          <w:rFonts w:ascii="UD デジタル 教科書体 NP-R" w:eastAsia="UD デジタル 教科書体 NP-R" w:hAnsiTheme="minorEastAsia" w:hint="eastAsia"/>
          <w:sz w:val="22"/>
        </w:rPr>
        <w:t>障がい者</w:t>
      </w:r>
      <w:r w:rsidR="00365CF7" w:rsidRPr="00763854">
        <w:rPr>
          <w:rFonts w:ascii="UD デジタル 教科書体 NP-R" w:eastAsia="UD デジタル 教科書体 NP-R" w:hAnsiTheme="minorEastAsia" w:hint="eastAsia"/>
          <w:sz w:val="22"/>
        </w:rPr>
        <w:t>」に関する相談</w:t>
      </w:r>
      <w:r w:rsidR="00365CF7">
        <w:rPr>
          <w:rFonts w:ascii="UD デジタル 教科書体 NP-R" w:eastAsia="UD デジタル 教科書体 NP-R" w:hAnsiTheme="minorEastAsia" w:hint="eastAsia"/>
          <w:sz w:val="22"/>
        </w:rPr>
        <w:t>が増加し</w:t>
      </w:r>
      <w:r w:rsidR="00C9147C" w:rsidRPr="00AF625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、「女性（DV）」が減少し</w:t>
      </w:r>
      <w:r w:rsidR="00365CF7">
        <w:rPr>
          <w:rFonts w:ascii="UD デジタル 教科書体 NP-R" w:eastAsia="UD デジタル 教科書体 NP-R" w:hAnsiTheme="minorEastAsia" w:hint="eastAsia"/>
          <w:sz w:val="22"/>
        </w:rPr>
        <w:t>ています。</w:t>
      </w:r>
    </w:p>
    <w:p w14:paraId="61F21A32" w14:textId="39DC4F12" w:rsidR="00CB3692" w:rsidRDefault="00CB3692" w:rsidP="0047056D">
      <w:pPr>
        <w:ind w:left="220" w:hangingChars="100" w:hanging="220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50038439" wp14:editId="7E46EFA4">
            <wp:extent cx="6299835" cy="4162425"/>
            <wp:effectExtent l="0" t="0" r="5715" b="9525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4" cy="416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B079" w14:textId="53D23197" w:rsidR="00CB3692" w:rsidRDefault="00EB2783" w:rsidP="00CB3692">
      <w:pPr>
        <w:widowControl/>
        <w:jc w:val="center"/>
        <w:rPr>
          <w:rFonts w:ascii="UD デジタル 教科書体 NP-R" w:eastAsia="UD デジタル 教科書体 NP-R" w:hAnsiTheme="minorEastAsia"/>
          <w:sz w:val="22"/>
        </w:rPr>
      </w:pPr>
      <w:r w:rsidRPr="00EB2783"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 wp14:anchorId="0CD3C7D0" wp14:editId="6964FC0D">
            <wp:simplePos x="0" y="0"/>
            <wp:positionH relativeFrom="margin">
              <wp:posOffset>228600</wp:posOffset>
            </wp:positionH>
            <wp:positionV relativeFrom="paragraph">
              <wp:posOffset>23495</wp:posOffset>
            </wp:positionV>
            <wp:extent cx="5943600" cy="31432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692">
        <w:rPr>
          <w:rFonts w:ascii="UD デジタル 教科書体 NP-R" w:eastAsia="UD デジタル 教科書体 NP-R" w:hAnsiTheme="minorEastAsia"/>
          <w:sz w:val="22"/>
        </w:rPr>
        <w:br w:type="page"/>
      </w:r>
    </w:p>
    <w:p w14:paraId="11E85438" w14:textId="6D3D435E" w:rsidR="00E176E2" w:rsidRPr="00263146" w:rsidRDefault="00E176E2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（２）</w:t>
      </w: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相談形態別</w:t>
      </w: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 xml:space="preserve">　</w:t>
      </w: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（延べ件数）</w:t>
      </w:r>
      <w:r w:rsidRPr="00263146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716B3610" w14:textId="739E4AEF" w:rsidR="00B943E5" w:rsidRPr="00F65180" w:rsidRDefault="00694707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5180">
        <w:rPr>
          <w:rFonts w:ascii="UD デジタル 教科書体 NP-R" w:eastAsia="UD デジタル 教科書体 NP-R" w:hAnsiTheme="minorEastAsia" w:hint="eastAsia"/>
          <w:sz w:val="22"/>
        </w:rPr>
        <w:t>多いものから</w:t>
      </w:r>
      <w:r w:rsidR="0000038E" w:rsidRPr="00F65180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E176E2" w:rsidRPr="00F65180">
        <w:rPr>
          <w:rFonts w:ascii="UD デジタル 教科書体 NP-R" w:eastAsia="UD デジタル 教科書体 NP-R" w:hAnsiTheme="minorEastAsia" w:hint="eastAsia"/>
          <w:sz w:val="22"/>
        </w:rPr>
        <w:t>「電話」による相談</w:t>
      </w:r>
      <w:r w:rsidR="00A65D41" w:rsidRPr="00F65180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D00D39" w:rsidRPr="00F65180">
        <w:rPr>
          <w:rFonts w:ascii="UD デジタル 教科書体 NP-R" w:eastAsia="UD デジタル 教科書体 NP-R" w:hAnsiTheme="minorEastAsia" w:hint="eastAsia"/>
          <w:sz w:val="22"/>
        </w:rPr>
        <w:t>,</w:t>
      </w:r>
      <w:r w:rsidR="0072655E" w:rsidRPr="00F65180">
        <w:rPr>
          <w:rFonts w:ascii="UD デジタル 教科書体 NP-R" w:eastAsia="UD デジタル 教科書体 NP-R" w:hAnsiTheme="minorEastAsia" w:hint="eastAsia"/>
          <w:sz w:val="22"/>
        </w:rPr>
        <w:t>085</w:t>
      </w:r>
      <w:r w:rsidR="00E176E2" w:rsidRPr="00F65180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A65D41" w:rsidRPr="00F65180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72655E" w:rsidRPr="00F65180">
        <w:rPr>
          <w:rFonts w:ascii="UD デジタル 教科書体 NP-R" w:eastAsia="UD デジタル 教科書体 NP-R" w:hAnsiTheme="minorEastAsia" w:hint="eastAsia"/>
          <w:sz w:val="22"/>
        </w:rPr>
        <w:t>5.3</w:t>
      </w:r>
      <w:r w:rsidR="00E176E2" w:rsidRPr="00F65180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B943E5" w:rsidRPr="00F65180">
        <w:rPr>
          <w:rFonts w:ascii="UD デジタル 教科書体 NP-R" w:eastAsia="UD デジタル 教科書体 NP-R" w:hAnsiTheme="minorEastAsia" w:hint="eastAsia"/>
          <w:sz w:val="22"/>
        </w:rPr>
        <w:t>、「</w:t>
      </w:r>
      <w:r w:rsidR="00CD346D" w:rsidRPr="00F65180">
        <w:rPr>
          <w:rFonts w:ascii="UD デジタル 教科書体 NP-R" w:eastAsia="UD デジタル 教科書体 NP-R" w:hAnsiTheme="minorEastAsia" w:hint="eastAsia"/>
          <w:sz w:val="22"/>
        </w:rPr>
        <w:t>面接</w:t>
      </w:r>
      <w:r w:rsidR="00B943E5" w:rsidRPr="00F65180">
        <w:rPr>
          <w:rFonts w:ascii="UD デジタル 教科書体 NP-R" w:eastAsia="UD デジタル 教科書体 NP-R" w:hAnsiTheme="minorEastAsia" w:hint="eastAsia"/>
          <w:sz w:val="22"/>
        </w:rPr>
        <w:t>」による相談2,879件（30.9％）の順になっ</w:t>
      </w:r>
      <w:r w:rsidR="00FE2F10" w:rsidRPr="00F65180">
        <w:rPr>
          <w:rFonts w:ascii="UD デジタル 教科書体 NP-R" w:eastAsia="UD デジタル 教科書体 NP-R" w:hAnsiTheme="minorEastAsia" w:hint="eastAsia"/>
          <w:sz w:val="22"/>
        </w:rPr>
        <w:t>て</w:t>
      </w:r>
      <w:r w:rsidR="00D55261" w:rsidRPr="00F65180">
        <w:rPr>
          <w:rFonts w:ascii="UD デジタル 教科書体 NP-R" w:eastAsia="UD デジタル 教科書体 NP-R" w:hAnsiTheme="minorEastAsia" w:hint="eastAsia"/>
          <w:sz w:val="22"/>
        </w:rPr>
        <w:t>い</w:t>
      </w:r>
      <w:r w:rsidR="00E176E2" w:rsidRPr="00F65180">
        <w:rPr>
          <w:rFonts w:ascii="UD デジタル 教科書体 NP-R" w:eastAsia="UD デジタル 教科書体 NP-R" w:hAnsiTheme="minorEastAsia" w:hint="eastAsia"/>
          <w:sz w:val="22"/>
        </w:rPr>
        <w:t>ます。</w:t>
      </w:r>
    </w:p>
    <w:p w14:paraId="2F03C01D" w14:textId="11558FD1" w:rsidR="00694707" w:rsidRDefault="00B943E5" w:rsidP="00331941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5180">
        <w:rPr>
          <w:rFonts w:ascii="UD デジタル 教科書体 NP-R" w:eastAsia="UD デジタル 教科書体 NP-R" w:hAnsiTheme="minorEastAsia" w:hint="eastAsia"/>
          <w:sz w:val="22"/>
        </w:rPr>
        <w:t>前</w:t>
      </w:r>
      <w:r w:rsidR="00694707" w:rsidRPr="00F65180">
        <w:rPr>
          <w:rFonts w:ascii="UD デジタル 教科書体 NP-R" w:eastAsia="UD デジタル 教科書体 NP-R" w:hAnsiTheme="minorEastAsia" w:hint="eastAsia"/>
          <w:sz w:val="22"/>
        </w:rPr>
        <w:t>年度に比べ</w:t>
      </w:r>
      <w:r w:rsidRPr="00F65180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72655E" w:rsidRPr="00F65180">
        <w:rPr>
          <w:rFonts w:ascii="UD デジタル 教科書体 NP-R" w:eastAsia="UD デジタル 教科書体 NP-R" w:hAnsiTheme="minorEastAsia" w:hint="eastAsia"/>
          <w:sz w:val="22"/>
        </w:rPr>
        <w:t>「家庭訪問」による相談70件（0.8%）</w:t>
      </w:r>
      <w:r w:rsidRPr="00F65180">
        <w:rPr>
          <w:rFonts w:ascii="UD デジタル 教科書体 NP-R" w:eastAsia="UD デジタル 教科書体 NP-R" w:hAnsiTheme="minorEastAsia" w:hint="eastAsia"/>
          <w:sz w:val="22"/>
        </w:rPr>
        <w:t>が増加し</w:t>
      </w:r>
      <w:r w:rsidR="00694707" w:rsidRPr="00F65180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C9147C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「電話」や「面接」</w:t>
      </w:r>
      <w:r w:rsidR="00694707" w:rsidRPr="00F65180">
        <w:rPr>
          <w:rFonts w:ascii="UD デジタル 教科書体 NP-R" w:eastAsia="UD デジタル 教科書体 NP-R" w:hAnsiTheme="minorEastAsia" w:hint="eastAsia"/>
          <w:sz w:val="22"/>
        </w:rPr>
        <w:t>による相談が減少しています</w:t>
      </w:r>
      <w:r w:rsidRPr="00F65180">
        <w:rPr>
          <w:rFonts w:ascii="UD デジタル 教科書体 NP-R" w:eastAsia="UD デジタル 教科書体 NP-R" w:hAnsiTheme="minorEastAsia" w:hint="eastAsia"/>
          <w:sz w:val="22"/>
        </w:rPr>
        <w:t>。</w:t>
      </w:r>
      <w:r w:rsidR="00694707" w:rsidRPr="00F65180">
        <w:rPr>
          <w:rFonts w:ascii="UD デジタル 教科書体 NP-R" w:eastAsia="UD デジタル 教科書体 NP-R" w:hAnsiTheme="minorEastAsia" w:hint="eastAsia"/>
          <w:sz w:val="22"/>
        </w:rPr>
        <w:t>※「その他」を除く</w:t>
      </w:r>
    </w:p>
    <w:p w14:paraId="1F4FEB8F" w14:textId="480753DB" w:rsidR="0072655E" w:rsidRPr="00263146" w:rsidRDefault="00847C56" w:rsidP="0072655E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  <w:r w:rsidRPr="00847C56"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5C28E32E" wp14:editId="27A047C2">
            <wp:extent cx="5492972" cy="3981033"/>
            <wp:effectExtent l="0" t="0" r="0" b="635"/>
            <wp:docPr id="9" name="図 4">
              <a:extLst xmlns:a="http://schemas.openxmlformats.org/drawingml/2006/main">
                <a:ext uri="{FF2B5EF4-FFF2-40B4-BE49-F238E27FC236}">
                  <a16:creationId xmlns:a16="http://schemas.microsoft.com/office/drawing/2014/main" id="{21E0BFCC-E3C7-798A-3463-BDDD40792D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21E0BFCC-E3C7-798A-3463-BDDD40792D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92972" cy="39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B0DBF" w14:textId="57FF9AE9" w:rsidR="00066C43" w:rsidRDefault="00847C56" w:rsidP="00896731">
      <w:pPr>
        <w:jc w:val="center"/>
        <w:rPr>
          <w:color w:val="000000" w:themeColor="text1"/>
          <w:sz w:val="24"/>
          <w:szCs w:val="24"/>
        </w:rPr>
      </w:pPr>
      <w:r w:rsidRPr="00847C56">
        <w:rPr>
          <w:noProof/>
        </w:rPr>
        <w:drawing>
          <wp:inline distT="0" distB="0" distL="0" distR="0" wp14:anchorId="711AA030" wp14:editId="5567024A">
            <wp:extent cx="5968478" cy="231140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8" cy="231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EA5D8" w14:textId="527CD9D4" w:rsidR="009E64A0" w:rsidRDefault="009E64A0" w:rsidP="00F15F80">
      <w:pPr>
        <w:ind w:left="449" w:hangingChars="187" w:hanging="449"/>
        <w:jc w:val="center"/>
        <w:rPr>
          <w:color w:val="000000" w:themeColor="text1"/>
          <w:sz w:val="24"/>
          <w:szCs w:val="24"/>
        </w:rPr>
      </w:pPr>
    </w:p>
    <w:p w14:paraId="4E441AE5" w14:textId="6940FB3B" w:rsidR="00BB3063" w:rsidRDefault="00BB3063" w:rsidP="000B268E">
      <w:pPr>
        <w:ind w:left="449" w:hangingChars="187" w:hanging="449"/>
        <w:jc w:val="center"/>
        <w:rPr>
          <w:color w:val="000000" w:themeColor="text1"/>
          <w:sz w:val="24"/>
          <w:szCs w:val="24"/>
        </w:rPr>
      </w:pPr>
    </w:p>
    <w:p w14:paraId="088B4A23" w14:textId="5BE83053" w:rsidR="0068539A" w:rsidRPr="0068539A" w:rsidRDefault="0068539A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</w:rPr>
      </w:pPr>
      <w:r w:rsidRPr="0068539A">
        <w:rPr>
          <w:rFonts w:ascii="UD デジタル 教科書体 NP-R" w:eastAsia="UD デジタル 教科書体 NP-R"/>
          <w:b/>
          <w:color w:val="000000" w:themeColor="text1"/>
          <w:sz w:val="22"/>
        </w:rPr>
        <w:br w:type="page"/>
      </w:r>
    </w:p>
    <w:p w14:paraId="25C8AF2A" w14:textId="0B81D32A" w:rsidR="00E176E2" w:rsidRPr="00263146" w:rsidRDefault="00E176E2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（３）相談者の性別　（実件数）</w:t>
      </w:r>
    </w:p>
    <w:p w14:paraId="1EF4AE49" w14:textId="5013A27B" w:rsidR="00E176E2" w:rsidRPr="00263146" w:rsidRDefault="00E176E2" w:rsidP="002B5EBF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263146">
        <w:rPr>
          <w:rFonts w:ascii="UD デジタル 教科書体 NP-R" w:eastAsia="UD デジタル 教科書体 NP-R" w:hAnsiTheme="minorEastAsia" w:hint="eastAsia"/>
          <w:sz w:val="22"/>
        </w:rPr>
        <w:t>「女性」からの相談が</w:t>
      </w:r>
      <w:r w:rsidR="00166266">
        <w:rPr>
          <w:rFonts w:ascii="UD デジタル 教科書体 NP-R" w:eastAsia="UD デジタル 教科書体 NP-R" w:hAnsiTheme="minorEastAsia" w:hint="eastAsia"/>
          <w:sz w:val="22"/>
        </w:rPr>
        <w:t>4,038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166266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2C1D00">
        <w:rPr>
          <w:rFonts w:ascii="UD デジタル 教科書体 NP-R" w:eastAsia="UD デジタル 教科書体 NP-R" w:hAnsiTheme="minorEastAsia" w:hint="eastAsia"/>
          <w:sz w:val="22"/>
        </w:rPr>
        <w:t>.9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、「男性」からの相</w:t>
      </w:r>
      <w:r w:rsidR="00D65C0D" w:rsidRPr="00847C56">
        <w:rPr>
          <w:rFonts w:ascii="UD デジタル 教科書体 NP-R" w:eastAsia="UD デジタル 教科書体 NP-R" w:hAnsiTheme="minorEastAsia" w:hint="eastAsia"/>
          <w:sz w:val="22"/>
        </w:rPr>
        <w:t>談</w:t>
      </w:r>
      <w:r w:rsidR="00D5632F" w:rsidRPr="00847C56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2,</w:t>
      </w:r>
      <w:r w:rsidR="00166266">
        <w:rPr>
          <w:rFonts w:ascii="UD デジタル 教科書体 NP-R" w:eastAsia="UD デジタル 教科書体 NP-R" w:hAnsiTheme="minorEastAsia" w:hint="eastAsia"/>
          <w:sz w:val="22"/>
        </w:rPr>
        <w:t>352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166266">
        <w:rPr>
          <w:rFonts w:ascii="UD デジタル 教科書体 NP-R" w:eastAsia="UD デジタル 教科書体 NP-R" w:hAnsiTheme="minorEastAsia" w:hint="eastAsia"/>
          <w:sz w:val="22"/>
        </w:rPr>
        <w:t>6.7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％</w:t>
      </w:r>
      <w:r w:rsidR="00D65C0D" w:rsidRPr="00BF4F7F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331941" w:rsidRPr="00BF4F7F">
        <w:rPr>
          <w:rFonts w:ascii="UD デジタル 教科書体 NP-R" w:eastAsia="UD デジタル 教科書体 NP-R" w:hAnsiTheme="minorEastAsia" w:hint="eastAsia"/>
          <w:sz w:val="22"/>
        </w:rPr>
        <w:t>「その他」の相談が26件（0</w:t>
      </w:r>
      <w:r w:rsidR="00331941" w:rsidRPr="00BF4F7F">
        <w:rPr>
          <w:rFonts w:ascii="UD デジタル 教科書体 NP-R" w:eastAsia="UD デジタル 教科書体 NP-R" w:hAnsiTheme="minorEastAsia"/>
          <w:sz w:val="22"/>
        </w:rPr>
        <w:t>.4%</w:t>
      </w:r>
      <w:r w:rsidR="00331941" w:rsidRPr="00BF4F7F">
        <w:rPr>
          <w:rFonts w:ascii="UD デジタル 教科書体 NP-R" w:eastAsia="UD デジタル 教科書体 NP-R" w:hAnsiTheme="minorEastAsia" w:hint="eastAsia"/>
          <w:sz w:val="22"/>
        </w:rPr>
        <w:t>）となって</w:t>
      </w:r>
      <w:r w:rsidR="00C9147C" w:rsidRPr="0060326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います。</w:t>
      </w:r>
      <w:r w:rsidR="00111546" w:rsidRPr="0060326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前年度に比べ、全ての性別の件数が</w:t>
      </w:r>
      <w:r w:rsidR="00C9147C" w:rsidRPr="0060326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増加しています。</w:t>
      </w:r>
      <w:r w:rsidRPr="0060326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「その他」は、性的マイノリティ</w:t>
      </w:r>
      <w:r w:rsidR="00C9147C" w:rsidRPr="0060326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当事者</w:t>
      </w:r>
      <w:r w:rsidR="00833247" w:rsidRPr="00BF4F7F">
        <w:rPr>
          <w:rFonts w:ascii="UD デジタル 教科書体 NP-R" w:eastAsia="UD デジタル 教科書体 NP-R" w:hAnsiTheme="minorEastAsia" w:hint="eastAsia"/>
          <w:sz w:val="22"/>
        </w:rPr>
        <w:t>からの相談</w:t>
      </w:r>
      <w:r w:rsidR="00B64836" w:rsidRPr="00BF4F7F">
        <w:rPr>
          <w:rFonts w:ascii="UD デジタル 教科書体 NP-R" w:eastAsia="UD デジタル 教科書体 NP-R" w:hAnsiTheme="minorEastAsia" w:hint="eastAsia"/>
          <w:sz w:val="22"/>
        </w:rPr>
        <w:t>を含んで</w:t>
      </w:r>
      <w:r w:rsidR="002B5EBF" w:rsidRPr="00BF4F7F">
        <w:rPr>
          <w:rFonts w:ascii="UD デジタル 教科書体 NP-R" w:eastAsia="UD デジタル 教科書体 NP-R" w:hAnsiTheme="minorEastAsia" w:hint="eastAsia"/>
          <w:sz w:val="22"/>
        </w:rPr>
        <w:t>います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585C7846" w14:textId="44124E08" w:rsidR="00E4534E" w:rsidRDefault="00CA4580" w:rsidP="000B268E">
      <w:pPr>
        <w:widowControl/>
        <w:jc w:val="center"/>
        <w:rPr>
          <w:color w:val="000000" w:themeColor="text1"/>
          <w:sz w:val="24"/>
          <w:szCs w:val="24"/>
        </w:rPr>
      </w:pPr>
      <w:r w:rsidRPr="00CA4580">
        <w:rPr>
          <w:noProof/>
          <w:color w:val="000000" w:themeColor="text1"/>
          <w:sz w:val="24"/>
          <w:szCs w:val="24"/>
        </w:rPr>
        <w:drawing>
          <wp:inline distT="0" distB="0" distL="0" distR="0" wp14:anchorId="0D487375" wp14:editId="2F820E38">
            <wp:extent cx="4450466" cy="3688400"/>
            <wp:effectExtent l="0" t="0" r="7620" b="7620"/>
            <wp:docPr id="16" name="図 7">
              <a:extLst xmlns:a="http://schemas.openxmlformats.org/drawingml/2006/main">
                <a:ext uri="{FF2B5EF4-FFF2-40B4-BE49-F238E27FC236}">
                  <a16:creationId xmlns:a16="http://schemas.microsoft.com/office/drawing/2014/main" id="{656A274E-22B7-36C3-73E6-B2B26DD44A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656A274E-22B7-36C3-73E6-B2B26DD44A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50466" cy="36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3E24" w14:textId="7EF1CA5B" w:rsidR="00E50B7F" w:rsidRDefault="00166266" w:rsidP="00E50B7F">
      <w:pPr>
        <w:widowControl/>
        <w:rPr>
          <w:color w:val="000000" w:themeColor="text1"/>
          <w:sz w:val="24"/>
          <w:szCs w:val="24"/>
        </w:rPr>
      </w:pPr>
      <w:r w:rsidRPr="00166266">
        <w:rPr>
          <w:noProof/>
        </w:rPr>
        <w:drawing>
          <wp:inline distT="0" distB="0" distL="0" distR="0" wp14:anchorId="75730BA4" wp14:editId="5A6ABFA8">
            <wp:extent cx="6032500" cy="2002240"/>
            <wp:effectExtent l="0" t="0" r="6350" b="0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253" cy="201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2ED42" w14:textId="25D512EC" w:rsidR="00E50B7F" w:rsidRPr="00E50B7F" w:rsidRDefault="00E50B7F" w:rsidP="00DD62B1">
      <w:pPr>
        <w:widowControl/>
        <w:jc w:val="center"/>
        <w:rPr>
          <w:color w:val="000000" w:themeColor="text1"/>
          <w:sz w:val="24"/>
          <w:szCs w:val="24"/>
        </w:rPr>
      </w:pPr>
    </w:p>
    <w:p w14:paraId="7BD9DC8F" w14:textId="4C09BB47" w:rsidR="00982D7B" w:rsidRPr="00982D7B" w:rsidRDefault="00982D7B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</w:rPr>
      </w:pPr>
      <w:r w:rsidRPr="00982D7B">
        <w:rPr>
          <w:rFonts w:ascii="UD デジタル 教科書体 NP-R" w:eastAsia="UD デジタル 教科書体 NP-R"/>
          <w:b/>
          <w:color w:val="000000" w:themeColor="text1"/>
          <w:sz w:val="22"/>
        </w:rPr>
        <w:br w:type="page"/>
      </w:r>
    </w:p>
    <w:p w14:paraId="180F8BD5" w14:textId="5D8614D3" w:rsidR="00E176E2" w:rsidRPr="00A16087" w:rsidRDefault="00E176E2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A16087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（４）相談者の年齢別</w:t>
      </w:r>
      <w:r w:rsidRPr="00A16087">
        <w:rPr>
          <w:rFonts w:ascii="UD デジタル 教科書体 NP-R" w:eastAsia="UD デジタル 教科書体 NP-R" w:hint="eastAsia"/>
          <w:b/>
          <w:sz w:val="22"/>
          <w:u w:val="single"/>
        </w:rPr>
        <w:t xml:space="preserve">　</w:t>
      </w:r>
      <w:r w:rsidRPr="00A16087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（実件数）</w:t>
      </w:r>
    </w:p>
    <w:p w14:paraId="7E803B55" w14:textId="3A1E9264" w:rsidR="002F3E9A" w:rsidRPr="00BF4F7F" w:rsidRDefault="00702151" w:rsidP="00B460BD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BF4F7F">
        <w:rPr>
          <w:rFonts w:ascii="UD デジタル 教科書体 NP-R" w:eastAsia="UD デジタル 教科書体 NP-R" w:hAnsiTheme="minorEastAsia" w:hint="eastAsia"/>
          <w:sz w:val="22"/>
        </w:rPr>
        <w:t>多いものから、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「60歳以上」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からの相談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1,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811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件（3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5.2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「50歳代」</w:t>
      </w:r>
      <w:r w:rsidR="00F120E5" w:rsidRPr="00BF4F7F">
        <w:rPr>
          <w:rFonts w:ascii="UD デジタル 教科書体 NP-R" w:eastAsia="UD デジタル 教科書体 NP-R" w:hAnsiTheme="minorEastAsia"/>
          <w:sz w:val="22"/>
        </w:rPr>
        <w:t>1,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519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29.</w:t>
      </w:r>
      <w:r w:rsidR="00B10108" w:rsidRPr="00BF4F7F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「40歳代」1,069件（20.8％）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の順に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なっています。前年度に比べ、</w:t>
      </w:r>
      <w:r w:rsidR="00C9147C" w:rsidRPr="00C61580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特に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「40歳代」からの相談が</w:t>
      </w:r>
      <w:r w:rsidR="00450719" w:rsidRPr="00BF4F7F">
        <w:rPr>
          <w:rFonts w:ascii="UD デジタル 教科書体 NP-R" w:eastAsia="UD デジタル 教科書体 NP-R" w:hAnsiTheme="minorEastAsia" w:hint="eastAsia"/>
          <w:sz w:val="22"/>
        </w:rPr>
        <w:t>増加し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、「30歳代以下」からの相談が減少して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います。</w:t>
      </w:r>
    </w:p>
    <w:p w14:paraId="27743BAE" w14:textId="18348F20" w:rsidR="00A101BD" w:rsidRPr="00A16087" w:rsidRDefault="00F243AE" w:rsidP="00B460BD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BF4F7F">
        <w:rPr>
          <w:rFonts w:ascii="UD デジタル 教科書体 NP-R" w:eastAsia="UD デジタル 教科書体 NP-R" w:hAnsiTheme="minorEastAsia" w:hint="eastAsia"/>
          <w:sz w:val="22"/>
        </w:rPr>
        <w:t>全体に占める40歳以上の相談者の割合は</w:t>
      </w:r>
      <w:r w:rsidR="00F120E5" w:rsidRPr="00BF4F7F">
        <w:rPr>
          <w:rFonts w:ascii="UD デジタル 教科書体 NP-R" w:eastAsia="UD デジタル 教科書体 NP-R" w:hAnsiTheme="minorEastAsia"/>
          <w:sz w:val="22"/>
        </w:rPr>
        <w:t>8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5.</w:t>
      </w:r>
      <w:r w:rsidR="00660734" w:rsidRPr="00BF4F7F">
        <w:rPr>
          <w:rFonts w:ascii="UD デジタル 教科書体 NP-R" w:eastAsia="UD デジタル 教科書体 NP-R" w:hAnsiTheme="minorEastAsia" w:hint="eastAsia"/>
          <w:sz w:val="22"/>
        </w:rPr>
        <w:t>5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％であり、中高年齢層からの相談が多い</w:t>
      </w:r>
      <w:r w:rsidR="00E75895" w:rsidRPr="00BF4F7F">
        <w:rPr>
          <w:rFonts w:ascii="UD デジタル 教科書体 NP-R" w:eastAsia="UD デジタル 教科書体 NP-R" w:hAnsiTheme="minorEastAsia" w:hint="eastAsia"/>
          <w:sz w:val="22"/>
        </w:rPr>
        <w:t>状況</w:t>
      </w:r>
      <w:r w:rsidR="00702151" w:rsidRPr="00BF4F7F">
        <w:rPr>
          <w:rFonts w:ascii="UD デジタル 教科書体 NP-R" w:eastAsia="UD デジタル 教科書体 NP-R" w:hAnsiTheme="minorEastAsia" w:hint="eastAsia"/>
          <w:sz w:val="22"/>
        </w:rPr>
        <w:t>となっています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312238C3" w14:textId="22FF304D" w:rsidR="00CC5874" w:rsidRDefault="002F3E9A" w:rsidP="00C7580A">
      <w:pPr>
        <w:ind w:left="210" w:hangingChars="100" w:hanging="210"/>
        <w:jc w:val="center"/>
        <w:rPr>
          <w:color w:val="000000" w:themeColor="text1"/>
          <w:sz w:val="24"/>
          <w:szCs w:val="24"/>
        </w:rPr>
      </w:pPr>
      <w:r w:rsidRPr="002F3E9A">
        <w:rPr>
          <w:noProof/>
        </w:rPr>
        <w:t xml:space="preserve"> </w:t>
      </w:r>
      <w:r w:rsidR="00CA4580" w:rsidRPr="00CA4580">
        <w:rPr>
          <w:noProof/>
        </w:rPr>
        <w:drawing>
          <wp:inline distT="0" distB="0" distL="0" distR="0" wp14:anchorId="32ECB23F" wp14:editId="3D7EDE2C">
            <wp:extent cx="5523455" cy="4249280"/>
            <wp:effectExtent l="0" t="0" r="1270" b="0"/>
            <wp:docPr id="1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76FC70EF-5E5F-FE16-E42A-B85F104325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76FC70EF-5E5F-FE16-E42A-B85F104325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23455" cy="424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7A9B4" w14:textId="75CA1EF4" w:rsidR="008740F5" w:rsidRDefault="002F3E9A" w:rsidP="00C7580A">
      <w:pPr>
        <w:ind w:left="210" w:hangingChars="100" w:hanging="210"/>
        <w:jc w:val="center"/>
        <w:rPr>
          <w:color w:val="000000" w:themeColor="text1"/>
          <w:sz w:val="24"/>
          <w:szCs w:val="24"/>
        </w:rPr>
      </w:pPr>
      <w:r w:rsidRPr="002F3E9A">
        <w:rPr>
          <w:noProof/>
        </w:rPr>
        <w:drawing>
          <wp:inline distT="0" distB="0" distL="0" distR="0" wp14:anchorId="60746B18" wp14:editId="750CC1E7">
            <wp:extent cx="6071891" cy="3130550"/>
            <wp:effectExtent l="0" t="0" r="5080" b="0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797" cy="313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C7AA4" w14:textId="03D6F9E1" w:rsidR="00E176E2" w:rsidRPr="006B5CBF" w:rsidRDefault="00E176E2" w:rsidP="00E176E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F70DCC">
        <w:rPr>
          <w:rFonts w:ascii="UD デジタル 教科書体 NP-R" w:eastAsia="UD デジタル 教科書体 NP-R" w:hint="eastAsia"/>
          <w:b/>
          <w:sz w:val="22"/>
          <w:u w:val="single"/>
        </w:rPr>
        <w:t xml:space="preserve">（５）対応状況別　</w:t>
      </w:r>
      <w:r w:rsidRPr="006B5CB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（実件数）</w:t>
      </w:r>
    </w:p>
    <w:p w14:paraId="6F8F4442" w14:textId="72375DA5" w:rsidR="001623C7" w:rsidRPr="00BF4F7F" w:rsidRDefault="00632074" w:rsidP="003B5AF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6B5CBF">
        <w:rPr>
          <w:rFonts w:ascii="UD デジタル 教科書体 NP-R" w:eastAsia="UD デジタル 教科書体 NP-R" w:hAnsiTheme="minorEastAsia" w:hint="eastAsia"/>
          <w:sz w:val="22"/>
        </w:rPr>
        <w:t>対応状況別では、</w:t>
      </w:r>
      <w:r w:rsidR="00E176E2" w:rsidRPr="006B5CBF">
        <w:rPr>
          <w:rFonts w:ascii="UD デジタル 教科書体 NP-R" w:eastAsia="UD デジタル 教科書体 NP-R" w:hAnsiTheme="minorEastAsia" w:hint="eastAsia"/>
          <w:sz w:val="22"/>
        </w:rPr>
        <w:t>「助言・指導」が</w:t>
      </w:r>
      <w:r w:rsidR="00895F17" w:rsidRPr="006B5CBF">
        <w:rPr>
          <w:rFonts w:ascii="UD デジタル 教科書体 NP-R" w:eastAsia="UD デジタル 教科書体 NP-R" w:hAnsiTheme="minorEastAsia" w:hint="eastAsia"/>
          <w:sz w:val="22"/>
        </w:rPr>
        <w:t>1,</w:t>
      </w:r>
      <w:r w:rsidR="008A27C9">
        <w:rPr>
          <w:rFonts w:ascii="UD デジタル 教科書体 NP-R" w:eastAsia="UD デジタル 教科書体 NP-R" w:hAnsiTheme="minorEastAsia" w:hint="eastAsia"/>
          <w:sz w:val="22"/>
        </w:rPr>
        <w:t>909</w:t>
      </w:r>
      <w:r w:rsidR="00E176E2" w:rsidRPr="006B5CB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35B1F" w:rsidRPr="006B5CBF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8A27C9">
        <w:rPr>
          <w:rFonts w:ascii="UD デジタル 教科書体 NP-R" w:eastAsia="UD デジタル 教科書体 NP-R" w:hAnsiTheme="minorEastAsia" w:hint="eastAsia"/>
          <w:sz w:val="22"/>
        </w:rPr>
        <w:t>9.8</w:t>
      </w:r>
      <w:r w:rsidR="00E176E2" w:rsidRPr="006B5CBF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E75895" w:rsidRPr="00BF4F7F">
        <w:rPr>
          <w:rFonts w:ascii="UD デジタル 教科書体 NP-R" w:eastAsia="UD デジタル 教科書体 NP-R" w:hAnsiTheme="minorEastAsia" w:hint="eastAsia"/>
          <w:sz w:val="22"/>
        </w:rPr>
        <w:t>と</w:t>
      </w:r>
      <w:r w:rsidR="00C57E3D" w:rsidRPr="00BF4F7F">
        <w:rPr>
          <w:rFonts w:ascii="UD デジタル 教科書体 NP-R" w:eastAsia="UD デジタル 教科書体 NP-R" w:hAnsiTheme="minorEastAsia" w:hint="eastAsia"/>
          <w:sz w:val="22"/>
        </w:rPr>
        <w:t>約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半分を占めており、各相談機関における対応を積極的に行われたことがわかり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ます。次いで</w:t>
      </w:r>
      <w:r w:rsidR="00561E41" w:rsidRPr="00BF4F7F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「他機関紹介」396件（10.3％）</w:t>
      </w:r>
      <w:r w:rsidR="00C57E3D" w:rsidRPr="00BF4F7F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9546A9" w:rsidRPr="00BF4F7F">
        <w:rPr>
          <w:rFonts w:ascii="UD デジタル 教科書体 NP-R" w:eastAsia="UD デジタル 教科書体 NP-R" w:hAnsiTheme="minorEastAsia" w:hint="eastAsia"/>
          <w:sz w:val="22"/>
        </w:rPr>
        <w:t>「他機関への通報・取次」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330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8.6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の順に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なって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い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ます。</w:t>
      </w:r>
      <w:r w:rsidR="008E3C0D" w:rsidRPr="00BF4F7F">
        <w:rPr>
          <w:rFonts w:ascii="UD デジタル 教科書体 NP-R" w:eastAsia="UD デジタル 教科書体 NP-R" w:hAnsiTheme="minorEastAsia" w:hint="eastAsia"/>
          <w:sz w:val="22"/>
        </w:rPr>
        <w:t>※「その他」と「対応継続中」を除く</w:t>
      </w:r>
    </w:p>
    <w:p w14:paraId="5389AA36" w14:textId="1D846346" w:rsidR="00E176E2" w:rsidRPr="00F70DCC" w:rsidRDefault="00E176E2" w:rsidP="003B5AF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BF4F7F">
        <w:rPr>
          <w:rFonts w:ascii="UD デジタル 教科書体 NP-R" w:eastAsia="UD デジタル 教科書体 NP-R" w:hAnsiTheme="minorEastAsia" w:hint="eastAsia"/>
          <w:sz w:val="22"/>
        </w:rPr>
        <w:t>「その他」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70</w:t>
      </w:r>
      <w:r w:rsidR="00632074" w:rsidRPr="00BF4F7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17.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632074" w:rsidRPr="00BF4F7F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には、</w:t>
      </w:r>
      <w:r w:rsidR="00674DA2" w:rsidRPr="00BF4F7F">
        <w:rPr>
          <w:rFonts w:ascii="UD デジタル 教科書体 NP-R" w:eastAsia="UD デジタル 教科書体 NP-R" w:hAnsiTheme="minorEastAsia" w:hint="eastAsia"/>
          <w:sz w:val="22"/>
        </w:rPr>
        <w:t>「話を聴いて</w:t>
      </w:r>
      <w:r w:rsidR="00E75895" w:rsidRPr="00BF4F7F">
        <w:rPr>
          <w:rFonts w:ascii="UD デジタル 教科書体 NP-R" w:eastAsia="UD デジタル 教科書体 NP-R" w:hAnsiTheme="minorEastAsia" w:hint="eastAsia"/>
          <w:sz w:val="22"/>
        </w:rPr>
        <w:t>ほ</w:t>
      </w:r>
      <w:r w:rsidR="00674DA2" w:rsidRPr="00BF4F7F">
        <w:rPr>
          <w:rFonts w:ascii="UD デジタル 教科書体 NP-R" w:eastAsia="UD デジタル 教科書体 NP-R" w:hAnsiTheme="minorEastAsia" w:hint="eastAsia"/>
          <w:sz w:val="22"/>
        </w:rPr>
        <w:t>しい」とい</w:t>
      </w:r>
      <w:r w:rsidR="00674DA2" w:rsidRPr="003901D9">
        <w:rPr>
          <w:rFonts w:ascii="UD デジタル 教科書体 NP-R" w:eastAsia="UD デジタル 教科書体 NP-R" w:hAnsiTheme="minorEastAsia" w:hint="eastAsia"/>
          <w:sz w:val="22"/>
        </w:rPr>
        <w:t>う相談への傾聴対応が含まれています。</w:t>
      </w:r>
    </w:p>
    <w:p w14:paraId="2DEAD252" w14:textId="341890AC" w:rsidR="00D6743B" w:rsidRDefault="00CA4580" w:rsidP="008A27C9">
      <w:pPr>
        <w:ind w:left="240" w:hangingChars="100" w:hanging="240"/>
        <w:jc w:val="center"/>
        <w:rPr>
          <w:color w:val="000000" w:themeColor="text1"/>
          <w:sz w:val="24"/>
          <w:szCs w:val="24"/>
        </w:rPr>
      </w:pPr>
      <w:r w:rsidRPr="00CA4580">
        <w:rPr>
          <w:noProof/>
          <w:color w:val="000000" w:themeColor="text1"/>
          <w:sz w:val="24"/>
          <w:szCs w:val="24"/>
        </w:rPr>
        <w:drawing>
          <wp:inline distT="0" distB="0" distL="0" distR="0" wp14:anchorId="2D72F2CC" wp14:editId="2DD94D8F">
            <wp:extent cx="5499069" cy="4298053"/>
            <wp:effectExtent l="0" t="0" r="6985" b="7620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FD48CD0F-DF90-7637-E403-2DD1435D35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FD48CD0F-DF90-7637-E403-2DD1435D35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99069" cy="429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BC0C8" w14:textId="44DCED1A" w:rsidR="00EC2B7E" w:rsidRDefault="008A27C9" w:rsidP="0096568B">
      <w:pPr>
        <w:ind w:left="210" w:hangingChars="100" w:hanging="210"/>
        <w:jc w:val="center"/>
        <w:rPr>
          <w:color w:val="000000" w:themeColor="text1"/>
          <w:sz w:val="24"/>
          <w:szCs w:val="24"/>
        </w:rPr>
      </w:pPr>
      <w:r w:rsidRPr="008A27C9">
        <w:rPr>
          <w:noProof/>
        </w:rPr>
        <w:drawing>
          <wp:inline distT="0" distB="0" distL="0" distR="0" wp14:anchorId="67D1097B" wp14:editId="128B65AF">
            <wp:extent cx="6159149" cy="2667000"/>
            <wp:effectExtent l="0" t="0" r="0" b="0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054" cy="267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823C" w14:textId="43ED311B" w:rsidR="0096568B" w:rsidRDefault="0096568B" w:rsidP="00F15F80">
      <w:pPr>
        <w:ind w:left="210" w:hangingChars="100" w:hanging="210"/>
        <w:jc w:val="center"/>
        <w:rPr>
          <w:noProof/>
        </w:rPr>
      </w:pPr>
    </w:p>
    <w:p w14:paraId="43AF65EF" w14:textId="17E58FD0" w:rsidR="00E176E2" w:rsidRPr="00685931" w:rsidRDefault="00E176E2" w:rsidP="00E176E2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685931">
        <w:rPr>
          <w:rFonts w:ascii="UD デジタル 教科書体 NP-R" w:eastAsia="UD デジタル 教科書体 NP-R" w:hint="eastAsia"/>
          <w:b/>
          <w:sz w:val="22"/>
          <w:u w:val="single"/>
        </w:rPr>
        <w:t xml:space="preserve">（６）その後の経過別　</w:t>
      </w:r>
      <w:r w:rsidRPr="0068593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（実件数）</w:t>
      </w:r>
    </w:p>
    <w:p w14:paraId="3AE64962" w14:textId="51107428" w:rsidR="00E176E2" w:rsidRDefault="00021B27" w:rsidP="00C4175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283F7B">
        <w:rPr>
          <w:rFonts w:ascii="UD デジタル 教科書体 NP-R" w:eastAsia="UD デジタル 教科書体 NP-R" w:hAnsiTheme="minorEastAsia" w:hint="eastAsia"/>
          <w:sz w:val="22"/>
        </w:rPr>
        <w:t>前年度に比べ</w:t>
      </w:r>
      <w:r w:rsidR="00283F7B" w:rsidRPr="00283F7B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8E3C0D" w:rsidRPr="00283F7B">
        <w:rPr>
          <w:rFonts w:ascii="UD デジタル 教科書体 NP-R" w:eastAsia="UD デジタル 教科書体 NP-R" w:hAnsiTheme="minorEastAsia" w:hint="eastAsia"/>
          <w:sz w:val="22"/>
        </w:rPr>
        <w:t>特に</w:t>
      </w:r>
      <w:r w:rsidR="00C10A40" w:rsidRPr="00283F7B">
        <w:rPr>
          <w:rFonts w:ascii="UD デジタル 教科書体 NP-R" w:eastAsia="UD デジタル 教科書体 NP-R" w:hAnsiTheme="minorEastAsia" w:hint="eastAsia"/>
          <w:sz w:val="22"/>
        </w:rPr>
        <w:t>「相談により事案解決（助言・情報提供等）」</w:t>
      </w:r>
      <w:r w:rsidR="009A11EE" w:rsidRPr="00283F7B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9A11EE" w:rsidRPr="00283F7B">
        <w:rPr>
          <w:rFonts w:ascii="UD デジタル 教科書体 NP-R" w:eastAsia="UD デジタル 教科書体 NP-R" w:hAnsiTheme="minorEastAsia"/>
          <w:sz w:val="22"/>
        </w:rPr>
        <w:t>,</w:t>
      </w:r>
      <w:r w:rsidR="00C10A40" w:rsidRPr="00283F7B">
        <w:rPr>
          <w:rFonts w:ascii="UD デジタル 教科書体 NP-R" w:eastAsia="UD デジタル 教科書体 NP-R" w:hAnsiTheme="minorEastAsia" w:hint="eastAsia"/>
          <w:sz w:val="22"/>
        </w:rPr>
        <w:t>132</w:t>
      </w:r>
      <w:r w:rsidR="009A11EE" w:rsidRPr="00283F7B">
        <w:rPr>
          <w:rFonts w:ascii="UD デジタル 教科書体 NP-R" w:eastAsia="UD デジタル 教科書体 NP-R" w:hAnsiTheme="minorEastAsia" w:hint="eastAsia"/>
          <w:sz w:val="22"/>
        </w:rPr>
        <w:t>件（2</w:t>
      </w:r>
      <w:r w:rsidR="00C10A40" w:rsidRPr="00283F7B">
        <w:rPr>
          <w:rFonts w:ascii="UD デジタル 教科書体 NP-R" w:eastAsia="UD デジタル 教科書体 NP-R" w:hAnsiTheme="minorEastAsia" w:hint="eastAsia"/>
          <w:sz w:val="22"/>
        </w:rPr>
        <w:t>9</w:t>
      </w:r>
      <w:r w:rsidR="009A11EE" w:rsidRPr="00283F7B">
        <w:rPr>
          <w:rFonts w:ascii="UD デジタル 教科書体 NP-R" w:eastAsia="UD デジタル 教科書体 NP-R" w:hAnsiTheme="minorEastAsia" w:hint="eastAsia"/>
          <w:sz w:val="22"/>
        </w:rPr>
        <w:t>.9％）が</w:t>
      </w:r>
      <w:r w:rsidR="008F7E8C" w:rsidRPr="00283F7B">
        <w:rPr>
          <w:rFonts w:ascii="UD デジタル 教科書体 NP-R" w:eastAsia="UD デジタル 教科書体 NP-R" w:hAnsiTheme="minorEastAsia" w:hint="eastAsia"/>
          <w:sz w:val="22"/>
        </w:rPr>
        <w:t>増加しており</w:t>
      </w:r>
      <w:r w:rsidR="009A11EE" w:rsidRPr="00283F7B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283F7B" w:rsidRPr="00283F7B">
        <w:rPr>
          <w:rFonts w:ascii="UD デジタル 教科書体 NP-R" w:eastAsia="UD デジタル 教科書体 NP-R" w:hAnsiTheme="minorEastAsia" w:hint="eastAsia"/>
          <w:sz w:val="22"/>
        </w:rPr>
        <w:t>次いで</w:t>
      </w:r>
      <w:r w:rsidR="00C41752" w:rsidRPr="00283F7B">
        <w:rPr>
          <w:rFonts w:ascii="UD デジタル 教科書体 NP-R" w:eastAsia="UD デジタル 教科書体 NP-R" w:hAnsiTheme="minorEastAsia" w:hint="eastAsia"/>
          <w:sz w:val="22"/>
        </w:rPr>
        <w:t>「相談により事案解決（傾聴）」</w:t>
      </w:r>
      <w:r w:rsidR="00C10A40" w:rsidRPr="00283F7B">
        <w:rPr>
          <w:rFonts w:ascii="UD デジタル 教科書体 NP-R" w:eastAsia="UD デジタル 教科書体 NP-R" w:hAnsiTheme="minorEastAsia" w:hint="eastAsia"/>
          <w:sz w:val="22"/>
        </w:rPr>
        <w:t>777</w:t>
      </w:r>
      <w:r w:rsidR="00C41752" w:rsidRPr="00283F7B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C10A40" w:rsidRPr="00283F7B">
        <w:rPr>
          <w:rFonts w:ascii="UD デジタル 教科書体 NP-R" w:eastAsia="UD デジタル 教科書体 NP-R" w:hAnsiTheme="minorEastAsia" w:hint="eastAsia"/>
          <w:sz w:val="22"/>
        </w:rPr>
        <w:t>20.5</w:t>
      </w:r>
      <w:r w:rsidR="00C41752" w:rsidRPr="00283F7B">
        <w:rPr>
          <w:rFonts w:ascii="UD デジタル 教科書体 NP-R" w:eastAsia="UD デジタル 教科書体 NP-R" w:hAnsiTheme="minorEastAsia" w:hint="eastAsia"/>
          <w:sz w:val="22"/>
        </w:rPr>
        <w:t>%）</w:t>
      </w:r>
      <w:r w:rsidRPr="00283F7B">
        <w:rPr>
          <w:rFonts w:ascii="UD デジタル 教科書体 NP-R" w:eastAsia="UD デジタル 教科書体 NP-R" w:hAnsiTheme="minorEastAsia" w:hint="eastAsia"/>
          <w:sz w:val="22"/>
        </w:rPr>
        <w:t>、「個別の専門相談機関等につなぎ専門相談機関等で対応」545件（14.4%）</w:t>
      </w:r>
      <w:r w:rsidR="00E176E2" w:rsidRPr="00283F7B">
        <w:rPr>
          <w:rFonts w:ascii="UD デジタル 教科書体 NP-R" w:eastAsia="UD デジタル 教科書体 NP-R" w:hAnsiTheme="minorEastAsia" w:hint="eastAsia"/>
          <w:sz w:val="22"/>
        </w:rPr>
        <w:t>の順に</w:t>
      </w:r>
      <w:r w:rsidRPr="00283F7B">
        <w:rPr>
          <w:rFonts w:ascii="UD デジタル 教科書体 NP-R" w:eastAsia="UD デジタル 教科書体 NP-R" w:hAnsiTheme="minorEastAsia" w:hint="eastAsia"/>
          <w:sz w:val="22"/>
        </w:rPr>
        <w:t>増加して</w:t>
      </w:r>
      <w:r w:rsidR="00E176E2" w:rsidRPr="00283F7B">
        <w:rPr>
          <w:rFonts w:ascii="UD デジタル 教科書体 NP-R" w:eastAsia="UD デジタル 教科書体 NP-R" w:hAnsiTheme="minorEastAsia" w:hint="eastAsia"/>
          <w:sz w:val="22"/>
        </w:rPr>
        <w:t>います。</w:t>
      </w:r>
      <w:r w:rsidR="00283F7B" w:rsidRPr="00283F7B">
        <w:rPr>
          <w:rFonts w:ascii="UD デジタル 教科書体 NP-R" w:eastAsia="UD デジタル 教科書体 NP-R" w:hAnsiTheme="minorEastAsia" w:hint="eastAsia"/>
          <w:sz w:val="22"/>
        </w:rPr>
        <w:t>※「解決不能」を除く</w:t>
      </w:r>
    </w:p>
    <w:p w14:paraId="71CC585C" w14:textId="10950D06" w:rsidR="00FA6C68" w:rsidRDefault="00FA6C68" w:rsidP="00C4175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A6C68">
        <w:rPr>
          <w:rFonts w:ascii="UD デジタル 教科書体 NP-R" w:eastAsia="UD デジタル 教科書体 NP-R" w:hAnsiTheme="minorEastAsia" w:hint="eastAsia"/>
          <w:sz w:val="22"/>
        </w:rPr>
        <w:t>各相談機関に</w:t>
      </w:r>
      <w:r>
        <w:rPr>
          <w:rFonts w:ascii="UD デジタル 教科書体 NP-R" w:eastAsia="UD デジタル 教科書体 NP-R" w:hAnsiTheme="minorEastAsia" w:hint="eastAsia"/>
          <w:sz w:val="22"/>
        </w:rPr>
        <w:t>おいて、多くの相談を解決に導いたこと</w:t>
      </w:r>
      <w:r w:rsidRPr="00FA6C68">
        <w:rPr>
          <w:rFonts w:ascii="UD デジタル 教科書体 NP-R" w:eastAsia="UD デジタル 教科書体 NP-R" w:hAnsiTheme="minorEastAsia" w:hint="eastAsia"/>
          <w:sz w:val="22"/>
        </w:rPr>
        <w:t>がわかります。</w:t>
      </w:r>
    </w:p>
    <w:p w14:paraId="0ECA945F" w14:textId="358EAF92" w:rsidR="00000072" w:rsidRPr="00155A46" w:rsidRDefault="00CA4580" w:rsidP="00CA4580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  <w:r w:rsidRPr="00CA4580"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3DF25479" wp14:editId="11BA388F">
            <wp:extent cx="5504558" cy="4284921"/>
            <wp:effectExtent l="0" t="0" r="1270" b="1905"/>
            <wp:docPr id="18" name="図 3">
              <a:extLst xmlns:a="http://schemas.openxmlformats.org/drawingml/2006/main">
                <a:ext uri="{FF2B5EF4-FFF2-40B4-BE49-F238E27FC236}">
                  <a16:creationId xmlns:a16="http://schemas.microsoft.com/office/drawing/2014/main" id="{3EF4EC5E-E223-905E-1775-ED5A227F61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3EF4EC5E-E223-905E-1775-ED5A227F61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07898" cy="428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CE672" w14:textId="5A68B650" w:rsidR="008740F5" w:rsidRPr="00D96D40" w:rsidRDefault="00C10A40" w:rsidP="00000072">
      <w:pPr>
        <w:jc w:val="center"/>
        <w:rPr>
          <w:noProof/>
        </w:rPr>
      </w:pPr>
      <w:r w:rsidRPr="00C10A40">
        <w:rPr>
          <w:noProof/>
        </w:rPr>
        <w:drawing>
          <wp:inline distT="0" distB="0" distL="0" distR="0" wp14:anchorId="1515FC24" wp14:editId="0CAE5D46">
            <wp:extent cx="6140943" cy="3136900"/>
            <wp:effectExtent l="0" t="0" r="0" b="6350"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15" cy="313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0F5" w:rsidRPr="00D96D40" w:rsidSect="00C26AAE">
      <w:footerReference w:type="default" r:id="rId34"/>
      <w:pgSz w:w="11906" w:h="16838"/>
      <w:pgMar w:top="1418" w:right="1080" w:bottom="1418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77C2" w14:textId="77777777" w:rsidR="00F442EB" w:rsidRDefault="00F442EB" w:rsidP="004B6875">
      <w:r>
        <w:separator/>
      </w:r>
    </w:p>
  </w:endnote>
  <w:endnote w:type="continuationSeparator" w:id="0">
    <w:p w14:paraId="5EE4083E" w14:textId="77777777" w:rsidR="00F442EB" w:rsidRDefault="00F442EB" w:rsidP="004B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06925"/>
      <w:docPartObj>
        <w:docPartGallery w:val="Page Numbers (Bottom of Page)"/>
        <w:docPartUnique/>
      </w:docPartObj>
    </w:sdtPr>
    <w:sdtEndPr/>
    <w:sdtContent>
      <w:p w14:paraId="46D28C25" w14:textId="7F1E7EA6" w:rsidR="001E151A" w:rsidRDefault="001E15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546" w:rsidRPr="00111546">
          <w:rPr>
            <w:noProof/>
            <w:lang w:val="ja-JP"/>
          </w:rPr>
          <w:t>14</w:t>
        </w:r>
        <w:r>
          <w:fldChar w:fldCharType="end"/>
        </w:r>
      </w:p>
    </w:sdtContent>
  </w:sdt>
  <w:p w14:paraId="165753A4" w14:textId="77777777" w:rsidR="001E151A" w:rsidRDefault="001E15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8359" w14:textId="77777777" w:rsidR="00F442EB" w:rsidRDefault="00F442EB" w:rsidP="004B6875">
      <w:r>
        <w:separator/>
      </w:r>
    </w:p>
  </w:footnote>
  <w:footnote w:type="continuationSeparator" w:id="0">
    <w:p w14:paraId="19FA3350" w14:textId="77777777" w:rsidR="00F442EB" w:rsidRDefault="00F442EB" w:rsidP="004B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0B1"/>
    <w:multiLevelType w:val="hybridMultilevel"/>
    <w:tmpl w:val="AA9CB990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36AE2"/>
    <w:multiLevelType w:val="hybridMultilevel"/>
    <w:tmpl w:val="7FE2942C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6030"/>
    <w:multiLevelType w:val="hybridMultilevel"/>
    <w:tmpl w:val="B2864DF0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D71981"/>
    <w:multiLevelType w:val="hybridMultilevel"/>
    <w:tmpl w:val="2730C238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702E6"/>
    <w:multiLevelType w:val="hybridMultilevel"/>
    <w:tmpl w:val="40D81C2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B674D9"/>
    <w:multiLevelType w:val="hybridMultilevel"/>
    <w:tmpl w:val="0298BD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8571F2"/>
    <w:multiLevelType w:val="hybridMultilevel"/>
    <w:tmpl w:val="20B2B8F8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1726FF"/>
    <w:multiLevelType w:val="hybridMultilevel"/>
    <w:tmpl w:val="D9029B0E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885AF6"/>
    <w:multiLevelType w:val="hybridMultilevel"/>
    <w:tmpl w:val="E0360F6C"/>
    <w:lvl w:ilvl="0" w:tplc="A3CC5D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25B6EA5"/>
    <w:multiLevelType w:val="hybridMultilevel"/>
    <w:tmpl w:val="DD6AC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D53642"/>
    <w:multiLevelType w:val="hybridMultilevel"/>
    <w:tmpl w:val="A43E47F4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1E1ED5"/>
    <w:multiLevelType w:val="hybridMultilevel"/>
    <w:tmpl w:val="F180725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F359C0"/>
    <w:multiLevelType w:val="hybridMultilevel"/>
    <w:tmpl w:val="EA50961E"/>
    <w:lvl w:ilvl="0" w:tplc="59FC7B16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8C1311E"/>
    <w:multiLevelType w:val="hybridMultilevel"/>
    <w:tmpl w:val="8F2290EE"/>
    <w:lvl w:ilvl="0" w:tplc="59FC7B1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D8B55E9"/>
    <w:multiLevelType w:val="hybridMultilevel"/>
    <w:tmpl w:val="0E88D13A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73F5A"/>
    <w:multiLevelType w:val="hybridMultilevel"/>
    <w:tmpl w:val="51640238"/>
    <w:lvl w:ilvl="0" w:tplc="7016944E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642143"/>
    <w:multiLevelType w:val="hybridMultilevel"/>
    <w:tmpl w:val="5D4ED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9B363B"/>
    <w:multiLevelType w:val="hybridMultilevel"/>
    <w:tmpl w:val="0436FB5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3E6D7C"/>
    <w:multiLevelType w:val="hybridMultilevel"/>
    <w:tmpl w:val="818A31B8"/>
    <w:lvl w:ilvl="0" w:tplc="CED696DA"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F108ED"/>
    <w:multiLevelType w:val="hybridMultilevel"/>
    <w:tmpl w:val="B3FC4CA8"/>
    <w:lvl w:ilvl="0" w:tplc="BF6626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7198875">
    <w:abstractNumId w:val="8"/>
  </w:num>
  <w:num w:numId="2" w16cid:durableId="205534664">
    <w:abstractNumId w:val="5"/>
  </w:num>
  <w:num w:numId="3" w16cid:durableId="885877683">
    <w:abstractNumId w:val="19"/>
  </w:num>
  <w:num w:numId="4" w16cid:durableId="11608533">
    <w:abstractNumId w:val="9"/>
  </w:num>
  <w:num w:numId="5" w16cid:durableId="170875490">
    <w:abstractNumId w:val="7"/>
  </w:num>
  <w:num w:numId="6" w16cid:durableId="550531441">
    <w:abstractNumId w:val="11"/>
  </w:num>
  <w:num w:numId="7" w16cid:durableId="1129932080">
    <w:abstractNumId w:val="4"/>
  </w:num>
  <w:num w:numId="8" w16cid:durableId="1756170810">
    <w:abstractNumId w:val="2"/>
  </w:num>
  <w:num w:numId="9" w16cid:durableId="2043744645">
    <w:abstractNumId w:val="18"/>
  </w:num>
  <w:num w:numId="10" w16cid:durableId="584802031">
    <w:abstractNumId w:val="6"/>
  </w:num>
  <w:num w:numId="11" w16cid:durableId="547029363">
    <w:abstractNumId w:val="15"/>
  </w:num>
  <w:num w:numId="12" w16cid:durableId="290093979">
    <w:abstractNumId w:val="3"/>
  </w:num>
  <w:num w:numId="13" w16cid:durableId="927809252">
    <w:abstractNumId w:val="1"/>
  </w:num>
  <w:num w:numId="14" w16cid:durableId="2144810541">
    <w:abstractNumId w:val="14"/>
  </w:num>
  <w:num w:numId="15" w16cid:durableId="1456437716">
    <w:abstractNumId w:val="0"/>
  </w:num>
  <w:num w:numId="16" w16cid:durableId="2021275394">
    <w:abstractNumId w:val="10"/>
  </w:num>
  <w:num w:numId="17" w16cid:durableId="223568908">
    <w:abstractNumId w:val="17"/>
  </w:num>
  <w:num w:numId="18" w16cid:durableId="856240266">
    <w:abstractNumId w:val="16"/>
  </w:num>
  <w:num w:numId="19" w16cid:durableId="1599823299">
    <w:abstractNumId w:val="13"/>
  </w:num>
  <w:num w:numId="20" w16cid:durableId="6696008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94"/>
    <w:rsid w:val="00000072"/>
    <w:rsid w:val="0000038E"/>
    <w:rsid w:val="00001535"/>
    <w:rsid w:val="00001FE1"/>
    <w:rsid w:val="0000384E"/>
    <w:rsid w:val="00003CF5"/>
    <w:rsid w:val="00006DA9"/>
    <w:rsid w:val="0001030A"/>
    <w:rsid w:val="000108AA"/>
    <w:rsid w:val="00010BC8"/>
    <w:rsid w:val="00010C95"/>
    <w:rsid w:val="00010D7D"/>
    <w:rsid w:val="000124C2"/>
    <w:rsid w:val="00012769"/>
    <w:rsid w:val="000153AF"/>
    <w:rsid w:val="0001540A"/>
    <w:rsid w:val="00015BCA"/>
    <w:rsid w:val="00015C64"/>
    <w:rsid w:val="00017C7A"/>
    <w:rsid w:val="00021B27"/>
    <w:rsid w:val="00022395"/>
    <w:rsid w:val="00023464"/>
    <w:rsid w:val="000243E0"/>
    <w:rsid w:val="00024A0D"/>
    <w:rsid w:val="00025748"/>
    <w:rsid w:val="000258DF"/>
    <w:rsid w:val="000260FA"/>
    <w:rsid w:val="00026ACC"/>
    <w:rsid w:val="00026C21"/>
    <w:rsid w:val="000271CA"/>
    <w:rsid w:val="00030D6D"/>
    <w:rsid w:val="00032558"/>
    <w:rsid w:val="00033149"/>
    <w:rsid w:val="000335C3"/>
    <w:rsid w:val="00033952"/>
    <w:rsid w:val="000348B0"/>
    <w:rsid w:val="00035AC2"/>
    <w:rsid w:val="00036284"/>
    <w:rsid w:val="00036977"/>
    <w:rsid w:val="00036AF6"/>
    <w:rsid w:val="00040EF2"/>
    <w:rsid w:val="00041B80"/>
    <w:rsid w:val="00041FFC"/>
    <w:rsid w:val="00042CC6"/>
    <w:rsid w:val="00043421"/>
    <w:rsid w:val="00044B83"/>
    <w:rsid w:val="000462C9"/>
    <w:rsid w:val="000477C7"/>
    <w:rsid w:val="000524BA"/>
    <w:rsid w:val="00053D2F"/>
    <w:rsid w:val="000570F2"/>
    <w:rsid w:val="00057968"/>
    <w:rsid w:val="0006040E"/>
    <w:rsid w:val="000608C5"/>
    <w:rsid w:val="00063015"/>
    <w:rsid w:val="00063A21"/>
    <w:rsid w:val="00066483"/>
    <w:rsid w:val="00066C43"/>
    <w:rsid w:val="00074145"/>
    <w:rsid w:val="00074304"/>
    <w:rsid w:val="00075863"/>
    <w:rsid w:val="00076242"/>
    <w:rsid w:val="00077B9E"/>
    <w:rsid w:val="000807FD"/>
    <w:rsid w:val="00081EAF"/>
    <w:rsid w:val="00082181"/>
    <w:rsid w:val="00083BCF"/>
    <w:rsid w:val="00084A58"/>
    <w:rsid w:val="0008501F"/>
    <w:rsid w:val="000853C4"/>
    <w:rsid w:val="00086357"/>
    <w:rsid w:val="00091647"/>
    <w:rsid w:val="000935F4"/>
    <w:rsid w:val="00093F54"/>
    <w:rsid w:val="0009475F"/>
    <w:rsid w:val="000A0D37"/>
    <w:rsid w:val="000A0D5C"/>
    <w:rsid w:val="000A3656"/>
    <w:rsid w:val="000A3724"/>
    <w:rsid w:val="000A5C0A"/>
    <w:rsid w:val="000A625E"/>
    <w:rsid w:val="000A744B"/>
    <w:rsid w:val="000B1958"/>
    <w:rsid w:val="000B1D69"/>
    <w:rsid w:val="000B268E"/>
    <w:rsid w:val="000B3D38"/>
    <w:rsid w:val="000B3D43"/>
    <w:rsid w:val="000B4087"/>
    <w:rsid w:val="000B47D2"/>
    <w:rsid w:val="000B6A3C"/>
    <w:rsid w:val="000B7254"/>
    <w:rsid w:val="000B75AA"/>
    <w:rsid w:val="000B7A20"/>
    <w:rsid w:val="000C1534"/>
    <w:rsid w:val="000C2E64"/>
    <w:rsid w:val="000C3172"/>
    <w:rsid w:val="000C5360"/>
    <w:rsid w:val="000C7EFC"/>
    <w:rsid w:val="000D016E"/>
    <w:rsid w:val="000D09BE"/>
    <w:rsid w:val="000D2C4E"/>
    <w:rsid w:val="000D4D1C"/>
    <w:rsid w:val="000E0E05"/>
    <w:rsid w:val="000E1E40"/>
    <w:rsid w:val="000E2204"/>
    <w:rsid w:val="000E2365"/>
    <w:rsid w:val="000E3420"/>
    <w:rsid w:val="000E4DC9"/>
    <w:rsid w:val="000E4F10"/>
    <w:rsid w:val="000E71DE"/>
    <w:rsid w:val="000F024A"/>
    <w:rsid w:val="000F191F"/>
    <w:rsid w:val="000F1AE2"/>
    <w:rsid w:val="000F4B88"/>
    <w:rsid w:val="000F4C83"/>
    <w:rsid w:val="000F573F"/>
    <w:rsid w:val="000F60BA"/>
    <w:rsid w:val="000F6D9D"/>
    <w:rsid w:val="001009AB"/>
    <w:rsid w:val="001016B1"/>
    <w:rsid w:val="0010474D"/>
    <w:rsid w:val="001108F3"/>
    <w:rsid w:val="001114BF"/>
    <w:rsid w:val="00111546"/>
    <w:rsid w:val="00112117"/>
    <w:rsid w:val="00112B59"/>
    <w:rsid w:val="00113DCC"/>
    <w:rsid w:val="00115EB0"/>
    <w:rsid w:val="00120579"/>
    <w:rsid w:val="00120AE5"/>
    <w:rsid w:val="00120B7A"/>
    <w:rsid w:val="001213F9"/>
    <w:rsid w:val="001218AB"/>
    <w:rsid w:val="001311B1"/>
    <w:rsid w:val="0013262D"/>
    <w:rsid w:val="0013446C"/>
    <w:rsid w:val="00135B1F"/>
    <w:rsid w:val="00141831"/>
    <w:rsid w:val="00141C23"/>
    <w:rsid w:val="001434CE"/>
    <w:rsid w:val="00143671"/>
    <w:rsid w:val="001440EC"/>
    <w:rsid w:val="001445C0"/>
    <w:rsid w:val="00147F6A"/>
    <w:rsid w:val="00150B1D"/>
    <w:rsid w:val="00150BD6"/>
    <w:rsid w:val="001517A6"/>
    <w:rsid w:val="001532A2"/>
    <w:rsid w:val="00155389"/>
    <w:rsid w:val="00155A46"/>
    <w:rsid w:val="00156943"/>
    <w:rsid w:val="00157D95"/>
    <w:rsid w:val="00160C90"/>
    <w:rsid w:val="0016172D"/>
    <w:rsid w:val="00161E68"/>
    <w:rsid w:val="001623C7"/>
    <w:rsid w:val="0016558A"/>
    <w:rsid w:val="00165BE3"/>
    <w:rsid w:val="00166266"/>
    <w:rsid w:val="001663AB"/>
    <w:rsid w:val="00166D45"/>
    <w:rsid w:val="0016739E"/>
    <w:rsid w:val="00172B14"/>
    <w:rsid w:val="00172EB1"/>
    <w:rsid w:val="001742BC"/>
    <w:rsid w:val="00175915"/>
    <w:rsid w:val="001759A0"/>
    <w:rsid w:val="00183FAC"/>
    <w:rsid w:val="00187113"/>
    <w:rsid w:val="00187736"/>
    <w:rsid w:val="00187ABF"/>
    <w:rsid w:val="001904F9"/>
    <w:rsid w:val="00192A07"/>
    <w:rsid w:val="00196566"/>
    <w:rsid w:val="00197EB7"/>
    <w:rsid w:val="001A20C2"/>
    <w:rsid w:val="001A4788"/>
    <w:rsid w:val="001A5349"/>
    <w:rsid w:val="001A5C2C"/>
    <w:rsid w:val="001B145A"/>
    <w:rsid w:val="001B2406"/>
    <w:rsid w:val="001B29C6"/>
    <w:rsid w:val="001B66CA"/>
    <w:rsid w:val="001C07B4"/>
    <w:rsid w:val="001C0901"/>
    <w:rsid w:val="001C1482"/>
    <w:rsid w:val="001C17C2"/>
    <w:rsid w:val="001C19BC"/>
    <w:rsid w:val="001C25C7"/>
    <w:rsid w:val="001C47C9"/>
    <w:rsid w:val="001C5549"/>
    <w:rsid w:val="001C586B"/>
    <w:rsid w:val="001C631D"/>
    <w:rsid w:val="001C63F3"/>
    <w:rsid w:val="001C73B3"/>
    <w:rsid w:val="001D0C10"/>
    <w:rsid w:val="001D16B8"/>
    <w:rsid w:val="001D16BF"/>
    <w:rsid w:val="001D3F79"/>
    <w:rsid w:val="001D517E"/>
    <w:rsid w:val="001D7EB7"/>
    <w:rsid w:val="001E151A"/>
    <w:rsid w:val="001E1EC0"/>
    <w:rsid w:val="001E4800"/>
    <w:rsid w:val="001E596E"/>
    <w:rsid w:val="001E5F9E"/>
    <w:rsid w:val="001E78F4"/>
    <w:rsid w:val="001F3EEA"/>
    <w:rsid w:val="001F42A6"/>
    <w:rsid w:val="001F53BC"/>
    <w:rsid w:val="001F58B2"/>
    <w:rsid w:val="002004D2"/>
    <w:rsid w:val="00200720"/>
    <w:rsid w:val="00204674"/>
    <w:rsid w:val="002053D6"/>
    <w:rsid w:val="002057D5"/>
    <w:rsid w:val="002059A9"/>
    <w:rsid w:val="00206DCB"/>
    <w:rsid w:val="00207018"/>
    <w:rsid w:val="00210674"/>
    <w:rsid w:val="00211892"/>
    <w:rsid w:val="0021537C"/>
    <w:rsid w:val="002156D9"/>
    <w:rsid w:val="002164FD"/>
    <w:rsid w:val="0021650D"/>
    <w:rsid w:val="00216AD7"/>
    <w:rsid w:val="00217977"/>
    <w:rsid w:val="0022058C"/>
    <w:rsid w:val="00223476"/>
    <w:rsid w:val="002244F6"/>
    <w:rsid w:val="00224DA5"/>
    <w:rsid w:val="00225FCE"/>
    <w:rsid w:val="0022601C"/>
    <w:rsid w:val="00230527"/>
    <w:rsid w:val="0023226A"/>
    <w:rsid w:val="002331D0"/>
    <w:rsid w:val="00234709"/>
    <w:rsid w:val="002349C0"/>
    <w:rsid w:val="00234D1A"/>
    <w:rsid w:val="002354D3"/>
    <w:rsid w:val="00240352"/>
    <w:rsid w:val="00240733"/>
    <w:rsid w:val="002430BA"/>
    <w:rsid w:val="00243E87"/>
    <w:rsid w:val="0024488D"/>
    <w:rsid w:val="00244CBF"/>
    <w:rsid w:val="0024731A"/>
    <w:rsid w:val="00247DE4"/>
    <w:rsid w:val="0025244A"/>
    <w:rsid w:val="002537EE"/>
    <w:rsid w:val="0025584B"/>
    <w:rsid w:val="00261D65"/>
    <w:rsid w:val="00262702"/>
    <w:rsid w:val="00263146"/>
    <w:rsid w:val="00263572"/>
    <w:rsid w:val="00264472"/>
    <w:rsid w:val="00264A96"/>
    <w:rsid w:val="00264B1B"/>
    <w:rsid w:val="002651E3"/>
    <w:rsid w:val="002668A1"/>
    <w:rsid w:val="00267C6B"/>
    <w:rsid w:val="002727BB"/>
    <w:rsid w:val="002774ED"/>
    <w:rsid w:val="00280FAD"/>
    <w:rsid w:val="00281CA5"/>
    <w:rsid w:val="00283733"/>
    <w:rsid w:val="00283F7B"/>
    <w:rsid w:val="00284D2C"/>
    <w:rsid w:val="00290180"/>
    <w:rsid w:val="00291F3F"/>
    <w:rsid w:val="00292211"/>
    <w:rsid w:val="002927DC"/>
    <w:rsid w:val="00292EE9"/>
    <w:rsid w:val="00293018"/>
    <w:rsid w:val="00296FC5"/>
    <w:rsid w:val="00297420"/>
    <w:rsid w:val="002A001A"/>
    <w:rsid w:val="002A0BC6"/>
    <w:rsid w:val="002A3376"/>
    <w:rsid w:val="002A3958"/>
    <w:rsid w:val="002A6652"/>
    <w:rsid w:val="002A6BC0"/>
    <w:rsid w:val="002A7E84"/>
    <w:rsid w:val="002B1AAC"/>
    <w:rsid w:val="002B1BD4"/>
    <w:rsid w:val="002B2790"/>
    <w:rsid w:val="002B5EBF"/>
    <w:rsid w:val="002B6D78"/>
    <w:rsid w:val="002B7AF9"/>
    <w:rsid w:val="002B7DE4"/>
    <w:rsid w:val="002C1D00"/>
    <w:rsid w:val="002C1FF2"/>
    <w:rsid w:val="002C3811"/>
    <w:rsid w:val="002C4F2E"/>
    <w:rsid w:val="002C55BE"/>
    <w:rsid w:val="002C6C90"/>
    <w:rsid w:val="002C736F"/>
    <w:rsid w:val="002C7B8F"/>
    <w:rsid w:val="002D09F5"/>
    <w:rsid w:val="002D13FA"/>
    <w:rsid w:val="002D22DD"/>
    <w:rsid w:val="002D7367"/>
    <w:rsid w:val="002E05A7"/>
    <w:rsid w:val="002E27C8"/>
    <w:rsid w:val="002E3F8E"/>
    <w:rsid w:val="002E4871"/>
    <w:rsid w:val="002E4C59"/>
    <w:rsid w:val="002E63F3"/>
    <w:rsid w:val="002F1080"/>
    <w:rsid w:val="002F3E9A"/>
    <w:rsid w:val="002F7CA0"/>
    <w:rsid w:val="00300753"/>
    <w:rsid w:val="003032D6"/>
    <w:rsid w:val="00303C50"/>
    <w:rsid w:val="00304D83"/>
    <w:rsid w:val="00306CB5"/>
    <w:rsid w:val="00311DB6"/>
    <w:rsid w:val="00317EC8"/>
    <w:rsid w:val="00321425"/>
    <w:rsid w:val="0032157E"/>
    <w:rsid w:val="003235A0"/>
    <w:rsid w:val="0032465D"/>
    <w:rsid w:val="003246EE"/>
    <w:rsid w:val="0032583F"/>
    <w:rsid w:val="00326950"/>
    <w:rsid w:val="003305B7"/>
    <w:rsid w:val="00330835"/>
    <w:rsid w:val="00331148"/>
    <w:rsid w:val="00331941"/>
    <w:rsid w:val="00331C23"/>
    <w:rsid w:val="00332091"/>
    <w:rsid w:val="003350CB"/>
    <w:rsid w:val="003370F8"/>
    <w:rsid w:val="003400B7"/>
    <w:rsid w:val="003401BA"/>
    <w:rsid w:val="00341DC4"/>
    <w:rsid w:val="003433A1"/>
    <w:rsid w:val="00343F3E"/>
    <w:rsid w:val="0034405A"/>
    <w:rsid w:val="00345AAC"/>
    <w:rsid w:val="003532AE"/>
    <w:rsid w:val="0035362C"/>
    <w:rsid w:val="00354F9F"/>
    <w:rsid w:val="00355750"/>
    <w:rsid w:val="00355ACF"/>
    <w:rsid w:val="00356CEF"/>
    <w:rsid w:val="00357168"/>
    <w:rsid w:val="0035770B"/>
    <w:rsid w:val="00361661"/>
    <w:rsid w:val="0036284A"/>
    <w:rsid w:val="003636DC"/>
    <w:rsid w:val="00363FD9"/>
    <w:rsid w:val="00365957"/>
    <w:rsid w:val="00365BB7"/>
    <w:rsid w:val="00365CF7"/>
    <w:rsid w:val="00365CF9"/>
    <w:rsid w:val="00370B13"/>
    <w:rsid w:val="00373994"/>
    <w:rsid w:val="00373FE6"/>
    <w:rsid w:val="00374214"/>
    <w:rsid w:val="00376235"/>
    <w:rsid w:val="00377D7B"/>
    <w:rsid w:val="0038406C"/>
    <w:rsid w:val="0038491A"/>
    <w:rsid w:val="0038626C"/>
    <w:rsid w:val="003901D9"/>
    <w:rsid w:val="00390CDB"/>
    <w:rsid w:val="00392613"/>
    <w:rsid w:val="00392F3C"/>
    <w:rsid w:val="00393408"/>
    <w:rsid w:val="0039359B"/>
    <w:rsid w:val="00393617"/>
    <w:rsid w:val="003936BD"/>
    <w:rsid w:val="0039773B"/>
    <w:rsid w:val="003A095F"/>
    <w:rsid w:val="003A214C"/>
    <w:rsid w:val="003A3311"/>
    <w:rsid w:val="003A4C96"/>
    <w:rsid w:val="003A572B"/>
    <w:rsid w:val="003A735B"/>
    <w:rsid w:val="003A7FAE"/>
    <w:rsid w:val="003B0A0E"/>
    <w:rsid w:val="003B0D25"/>
    <w:rsid w:val="003B2EBB"/>
    <w:rsid w:val="003B468F"/>
    <w:rsid w:val="003B5AF2"/>
    <w:rsid w:val="003B79EE"/>
    <w:rsid w:val="003C0D90"/>
    <w:rsid w:val="003C1995"/>
    <w:rsid w:val="003C1AD8"/>
    <w:rsid w:val="003C1DC8"/>
    <w:rsid w:val="003C2943"/>
    <w:rsid w:val="003C59CB"/>
    <w:rsid w:val="003C6565"/>
    <w:rsid w:val="003C6998"/>
    <w:rsid w:val="003D0492"/>
    <w:rsid w:val="003D502A"/>
    <w:rsid w:val="003D6332"/>
    <w:rsid w:val="003D6ECE"/>
    <w:rsid w:val="003D7449"/>
    <w:rsid w:val="003E120B"/>
    <w:rsid w:val="003E1849"/>
    <w:rsid w:val="003E22CC"/>
    <w:rsid w:val="003E2EE8"/>
    <w:rsid w:val="003E4900"/>
    <w:rsid w:val="003E4D9F"/>
    <w:rsid w:val="003E7E6F"/>
    <w:rsid w:val="003F2CA1"/>
    <w:rsid w:val="003F30B5"/>
    <w:rsid w:val="003F4389"/>
    <w:rsid w:val="003F4FF9"/>
    <w:rsid w:val="003F5793"/>
    <w:rsid w:val="003F5E2C"/>
    <w:rsid w:val="003F6EC9"/>
    <w:rsid w:val="003F7B95"/>
    <w:rsid w:val="003F7D55"/>
    <w:rsid w:val="00402E07"/>
    <w:rsid w:val="00402FD0"/>
    <w:rsid w:val="004049AA"/>
    <w:rsid w:val="004125B8"/>
    <w:rsid w:val="00414AA7"/>
    <w:rsid w:val="00416708"/>
    <w:rsid w:val="00416A96"/>
    <w:rsid w:val="0042176F"/>
    <w:rsid w:val="00423B50"/>
    <w:rsid w:val="00424757"/>
    <w:rsid w:val="00424D08"/>
    <w:rsid w:val="00425628"/>
    <w:rsid w:val="0042613E"/>
    <w:rsid w:val="00427106"/>
    <w:rsid w:val="004317C4"/>
    <w:rsid w:val="00431D35"/>
    <w:rsid w:val="00432BC5"/>
    <w:rsid w:val="004404D5"/>
    <w:rsid w:val="00441779"/>
    <w:rsid w:val="00443309"/>
    <w:rsid w:val="00444FAC"/>
    <w:rsid w:val="004455FB"/>
    <w:rsid w:val="00445B7E"/>
    <w:rsid w:val="0044645A"/>
    <w:rsid w:val="0044707F"/>
    <w:rsid w:val="00450719"/>
    <w:rsid w:val="00452DB1"/>
    <w:rsid w:val="00452E60"/>
    <w:rsid w:val="0045760D"/>
    <w:rsid w:val="00460270"/>
    <w:rsid w:val="004622C9"/>
    <w:rsid w:val="00462513"/>
    <w:rsid w:val="00463DAE"/>
    <w:rsid w:val="0046605C"/>
    <w:rsid w:val="00466B8E"/>
    <w:rsid w:val="00467AC8"/>
    <w:rsid w:val="00467F02"/>
    <w:rsid w:val="0047056D"/>
    <w:rsid w:val="004717CD"/>
    <w:rsid w:val="0047459E"/>
    <w:rsid w:val="00474860"/>
    <w:rsid w:val="00474A06"/>
    <w:rsid w:val="004774B1"/>
    <w:rsid w:val="00477B80"/>
    <w:rsid w:val="00480420"/>
    <w:rsid w:val="00481A67"/>
    <w:rsid w:val="004840BF"/>
    <w:rsid w:val="00491831"/>
    <w:rsid w:val="0049299B"/>
    <w:rsid w:val="00493AC8"/>
    <w:rsid w:val="0049487D"/>
    <w:rsid w:val="004958CE"/>
    <w:rsid w:val="0049658A"/>
    <w:rsid w:val="00497253"/>
    <w:rsid w:val="004A1511"/>
    <w:rsid w:val="004A2157"/>
    <w:rsid w:val="004A2BDE"/>
    <w:rsid w:val="004A321C"/>
    <w:rsid w:val="004A3A06"/>
    <w:rsid w:val="004A3D6B"/>
    <w:rsid w:val="004A428C"/>
    <w:rsid w:val="004A48C7"/>
    <w:rsid w:val="004A49D8"/>
    <w:rsid w:val="004A5CF9"/>
    <w:rsid w:val="004A6DAF"/>
    <w:rsid w:val="004A6EFA"/>
    <w:rsid w:val="004A7577"/>
    <w:rsid w:val="004B1210"/>
    <w:rsid w:val="004B13E7"/>
    <w:rsid w:val="004B169C"/>
    <w:rsid w:val="004B209B"/>
    <w:rsid w:val="004B3B05"/>
    <w:rsid w:val="004B4A87"/>
    <w:rsid w:val="004B575F"/>
    <w:rsid w:val="004B5AB4"/>
    <w:rsid w:val="004B628D"/>
    <w:rsid w:val="004B6875"/>
    <w:rsid w:val="004B797F"/>
    <w:rsid w:val="004C2A1E"/>
    <w:rsid w:val="004C41FE"/>
    <w:rsid w:val="004C4A08"/>
    <w:rsid w:val="004D05E3"/>
    <w:rsid w:val="004D0BBB"/>
    <w:rsid w:val="004D19AE"/>
    <w:rsid w:val="004D27BB"/>
    <w:rsid w:val="004D2E6D"/>
    <w:rsid w:val="004D36A9"/>
    <w:rsid w:val="004D4613"/>
    <w:rsid w:val="004D609A"/>
    <w:rsid w:val="004E0CEC"/>
    <w:rsid w:val="004E1245"/>
    <w:rsid w:val="004E2FB9"/>
    <w:rsid w:val="004E5358"/>
    <w:rsid w:val="004E55F3"/>
    <w:rsid w:val="004F0D8D"/>
    <w:rsid w:val="004F1CB4"/>
    <w:rsid w:val="004F213C"/>
    <w:rsid w:val="004F2517"/>
    <w:rsid w:val="004F4A11"/>
    <w:rsid w:val="004F67E7"/>
    <w:rsid w:val="004F72AF"/>
    <w:rsid w:val="0050275E"/>
    <w:rsid w:val="00503359"/>
    <w:rsid w:val="005055DE"/>
    <w:rsid w:val="005058EF"/>
    <w:rsid w:val="005151BD"/>
    <w:rsid w:val="00516411"/>
    <w:rsid w:val="00516744"/>
    <w:rsid w:val="00520A23"/>
    <w:rsid w:val="00521956"/>
    <w:rsid w:val="00521E42"/>
    <w:rsid w:val="00525C9E"/>
    <w:rsid w:val="00525D14"/>
    <w:rsid w:val="0052774D"/>
    <w:rsid w:val="0053060A"/>
    <w:rsid w:val="00531D75"/>
    <w:rsid w:val="00532BF9"/>
    <w:rsid w:val="005348CB"/>
    <w:rsid w:val="005353FF"/>
    <w:rsid w:val="00535DD0"/>
    <w:rsid w:val="00537C4B"/>
    <w:rsid w:val="00540E68"/>
    <w:rsid w:val="00540E8A"/>
    <w:rsid w:val="0054173E"/>
    <w:rsid w:val="00542603"/>
    <w:rsid w:val="005503B6"/>
    <w:rsid w:val="0055098E"/>
    <w:rsid w:val="00550E91"/>
    <w:rsid w:val="00552754"/>
    <w:rsid w:val="005536DE"/>
    <w:rsid w:val="00556B1C"/>
    <w:rsid w:val="00556FA2"/>
    <w:rsid w:val="0056071A"/>
    <w:rsid w:val="00561E41"/>
    <w:rsid w:val="005648B5"/>
    <w:rsid w:val="00565DA8"/>
    <w:rsid w:val="005674DF"/>
    <w:rsid w:val="00567754"/>
    <w:rsid w:val="005716A4"/>
    <w:rsid w:val="005734F1"/>
    <w:rsid w:val="005746CC"/>
    <w:rsid w:val="00576D11"/>
    <w:rsid w:val="0057700B"/>
    <w:rsid w:val="0058070C"/>
    <w:rsid w:val="00581289"/>
    <w:rsid w:val="005813B9"/>
    <w:rsid w:val="00581A2D"/>
    <w:rsid w:val="00581E10"/>
    <w:rsid w:val="00584128"/>
    <w:rsid w:val="00584DBB"/>
    <w:rsid w:val="00584E2C"/>
    <w:rsid w:val="00586EBB"/>
    <w:rsid w:val="00592F80"/>
    <w:rsid w:val="0059309F"/>
    <w:rsid w:val="0059467E"/>
    <w:rsid w:val="0059618C"/>
    <w:rsid w:val="005963DA"/>
    <w:rsid w:val="005A3B7F"/>
    <w:rsid w:val="005A4D30"/>
    <w:rsid w:val="005A609B"/>
    <w:rsid w:val="005A6670"/>
    <w:rsid w:val="005B3472"/>
    <w:rsid w:val="005B415B"/>
    <w:rsid w:val="005B47EB"/>
    <w:rsid w:val="005B485F"/>
    <w:rsid w:val="005C0ADB"/>
    <w:rsid w:val="005C15F0"/>
    <w:rsid w:val="005C254C"/>
    <w:rsid w:val="005C35BD"/>
    <w:rsid w:val="005C404F"/>
    <w:rsid w:val="005C46CC"/>
    <w:rsid w:val="005C6599"/>
    <w:rsid w:val="005C7739"/>
    <w:rsid w:val="005C7A93"/>
    <w:rsid w:val="005D11C5"/>
    <w:rsid w:val="005D278F"/>
    <w:rsid w:val="005D519C"/>
    <w:rsid w:val="005D7CE4"/>
    <w:rsid w:val="005E0040"/>
    <w:rsid w:val="005E16ED"/>
    <w:rsid w:val="005E32B6"/>
    <w:rsid w:val="005E59FA"/>
    <w:rsid w:val="005E6952"/>
    <w:rsid w:val="005F3C83"/>
    <w:rsid w:val="005F3DC5"/>
    <w:rsid w:val="005F6ABD"/>
    <w:rsid w:val="005F6E71"/>
    <w:rsid w:val="0060116E"/>
    <w:rsid w:val="0060247A"/>
    <w:rsid w:val="0060326A"/>
    <w:rsid w:val="00603470"/>
    <w:rsid w:val="0060505A"/>
    <w:rsid w:val="006053B4"/>
    <w:rsid w:val="00606329"/>
    <w:rsid w:val="00606CB8"/>
    <w:rsid w:val="00610BB2"/>
    <w:rsid w:val="0061290D"/>
    <w:rsid w:val="00613424"/>
    <w:rsid w:val="00615625"/>
    <w:rsid w:val="00621ED0"/>
    <w:rsid w:val="006224FF"/>
    <w:rsid w:val="00623A21"/>
    <w:rsid w:val="00625CC2"/>
    <w:rsid w:val="006264D1"/>
    <w:rsid w:val="00627005"/>
    <w:rsid w:val="00630614"/>
    <w:rsid w:val="00632074"/>
    <w:rsid w:val="00635048"/>
    <w:rsid w:val="006362E4"/>
    <w:rsid w:val="0063714A"/>
    <w:rsid w:val="006371B4"/>
    <w:rsid w:val="00640681"/>
    <w:rsid w:val="0064115B"/>
    <w:rsid w:val="00644024"/>
    <w:rsid w:val="00644826"/>
    <w:rsid w:val="006460E5"/>
    <w:rsid w:val="00646B8E"/>
    <w:rsid w:val="00647326"/>
    <w:rsid w:val="00651731"/>
    <w:rsid w:val="00651B5B"/>
    <w:rsid w:val="0065321C"/>
    <w:rsid w:val="0065331F"/>
    <w:rsid w:val="006570AB"/>
    <w:rsid w:val="0065759B"/>
    <w:rsid w:val="00660734"/>
    <w:rsid w:val="006639CC"/>
    <w:rsid w:val="00664322"/>
    <w:rsid w:val="00667339"/>
    <w:rsid w:val="006674DC"/>
    <w:rsid w:val="00670034"/>
    <w:rsid w:val="00670D8C"/>
    <w:rsid w:val="00671336"/>
    <w:rsid w:val="006727A0"/>
    <w:rsid w:val="006733B8"/>
    <w:rsid w:val="006737A2"/>
    <w:rsid w:val="00673CE2"/>
    <w:rsid w:val="00674DA2"/>
    <w:rsid w:val="00676111"/>
    <w:rsid w:val="0067650E"/>
    <w:rsid w:val="006771A9"/>
    <w:rsid w:val="00677881"/>
    <w:rsid w:val="00681434"/>
    <w:rsid w:val="00681C6A"/>
    <w:rsid w:val="006833BF"/>
    <w:rsid w:val="00683684"/>
    <w:rsid w:val="0068539A"/>
    <w:rsid w:val="00685589"/>
    <w:rsid w:val="006856A0"/>
    <w:rsid w:val="00685931"/>
    <w:rsid w:val="006872CB"/>
    <w:rsid w:val="00687568"/>
    <w:rsid w:val="0069006B"/>
    <w:rsid w:val="006902C3"/>
    <w:rsid w:val="006906C5"/>
    <w:rsid w:val="0069070C"/>
    <w:rsid w:val="00690D9E"/>
    <w:rsid w:val="00691D76"/>
    <w:rsid w:val="006936C7"/>
    <w:rsid w:val="0069435D"/>
    <w:rsid w:val="00694707"/>
    <w:rsid w:val="00694B1E"/>
    <w:rsid w:val="006959EC"/>
    <w:rsid w:val="006961CF"/>
    <w:rsid w:val="0069699A"/>
    <w:rsid w:val="006A0031"/>
    <w:rsid w:val="006A1BB5"/>
    <w:rsid w:val="006A6E7F"/>
    <w:rsid w:val="006B1171"/>
    <w:rsid w:val="006B2294"/>
    <w:rsid w:val="006B3D7F"/>
    <w:rsid w:val="006B5CBF"/>
    <w:rsid w:val="006B604A"/>
    <w:rsid w:val="006C6A9C"/>
    <w:rsid w:val="006D0A09"/>
    <w:rsid w:val="006D0FC0"/>
    <w:rsid w:val="006D20C0"/>
    <w:rsid w:val="006D2DA0"/>
    <w:rsid w:val="006D5375"/>
    <w:rsid w:val="006D53F2"/>
    <w:rsid w:val="006D72E3"/>
    <w:rsid w:val="006E0650"/>
    <w:rsid w:val="006E0B9C"/>
    <w:rsid w:val="006E0C85"/>
    <w:rsid w:val="006E3911"/>
    <w:rsid w:val="006E799F"/>
    <w:rsid w:val="006F04BD"/>
    <w:rsid w:val="006F3585"/>
    <w:rsid w:val="006F3EF7"/>
    <w:rsid w:val="006F4764"/>
    <w:rsid w:val="006F4D2A"/>
    <w:rsid w:val="006F622E"/>
    <w:rsid w:val="006F6912"/>
    <w:rsid w:val="00700064"/>
    <w:rsid w:val="007002B6"/>
    <w:rsid w:val="0070038C"/>
    <w:rsid w:val="00702151"/>
    <w:rsid w:val="0070318F"/>
    <w:rsid w:val="007042C4"/>
    <w:rsid w:val="00704BF2"/>
    <w:rsid w:val="00705C39"/>
    <w:rsid w:val="00707400"/>
    <w:rsid w:val="007074C0"/>
    <w:rsid w:val="007104FD"/>
    <w:rsid w:val="007108ED"/>
    <w:rsid w:val="00710BF5"/>
    <w:rsid w:val="0071289F"/>
    <w:rsid w:val="00714351"/>
    <w:rsid w:val="00715FF3"/>
    <w:rsid w:val="00716C0E"/>
    <w:rsid w:val="007170F1"/>
    <w:rsid w:val="00717281"/>
    <w:rsid w:val="00723BC1"/>
    <w:rsid w:val="007240FF"/>
    <w:rsid w:val="0072655E"/>
    <w:rsid w:val="00726708"/>
    <w:rsid w:val="00727D48"/>
    <w:rsid w:val="007309CB"/>
    <w:rsid w:val="00732C42"/>
    <w:rsid w:val="00733443"/>
    <w:rsid w:val="00735E65"/>
    <w:rsid w:val="00736D9B"/>
    <w:rsid w:val="00740EB0"/>
    <w:rsid w:val="00741B9B"/>
    <w:rsid w:val="00742966"/>
    <w:rsid w:val="007451B5"/>
    <w:rsid w:val="00745BAC"/>
    <w:rsid w:val="0075089D"/>
    <w:rsid w:val="00754BC9"/>
    <w:rsid w:val="0075636A"/>
    <w:rsid w:val="007564C6"/>
    <w:rsid w:val="0076018E"/>
    <w:rsid w:val="007603DD"/>
    <w:rsid w:val="00761786"/>
    <w:rsid w:val="0076340B"/>
    <w:rsid w:val="00763854"/>
    <w:rsid w:val="00763C89"/>
    <w:rsid w:val="00764F1C"/>
    <w:rsid w:val="007658C8"/>
    <w:rsid w:val="007659CE"/>
    <w:rsid w:val="00770613"/>
    <w:rsid w:val="007721EC"/>
    <w:rsid w:val="007726D8"/>
    <w:rsid w:val="00773E47"/>
    <w:rsid w:val="0077454B"/>
    <w:rsid w:val="007756CE"/>
    <w:rsid w:val="007812AE"/>
    <w:rsid w:val="00781F93"/>
    <w:rsid w:val="00782026"/>
    <w:rsid w:val="00785416"/>
    <w:rsid w:val="00787713"/>
    <w:rsid w:val="00787736"/>
    <w:rsid w:val="007900E2"/>
    <w:rsid w:val="0079420B"/>
    <w:rsid w:val="00796895"/>
    <w:rsid w:val="007975EA"/>
    <w:rsid w:val="007A1280"/>
    <w:rsid w:val="007A5531"/>
    <w:rsid w:val="007A589A"/>
    <w:rsid w:val="007A69C4"/>
    <w:rsid w:val="007A6FE9"/>
    <w:rsid w:val="007B026B"/>
    <w:rsid w:val="007B1E89"/>
    <w:rsid w:val="007B2A50"/>
    <w:rsid w:val="007B2E69"/>
    <w:rsid w:val="007B42F9"/>
    <w:rsid w:val="007B484C"/>
    <w:rsid w:val="007B5F0B"/>
    <w:rsid w:val="007C160F"/>
    <w:rsid w:val="007C1633"/>
    <w:rsid w:val="007C5AF2"/>
    <w:rsid w:val="007C5B4D"/>
    <w:rsid w:val="007C6EDA"/>
    <w:rsid w:val="007D0214"/>
    <w:rsid w:val="007D0915"/>
    <w:rsid w:val="007D0C69"/>
    <w:rsid w:val="007D1188"/>
    <w:rsid w:val="007D3DF9"/>
    <w:rsid w:val="007E1328"/>
    <w:rsid w:val="007E3A18"/>
    <w:rsid w:val="007E51F5"/>
    <w:rsid w:val="007F0950"/>
    <w:rsid w:val="007F158D"/>
    <w:rsid w:val="007F2E0C"/>
    <w:rsid w:val="007F389B"/>
    <w:rsid w:val="007F4DB0"/>
    <w:rsid w:val="007F6E14"/>
    <w:rsid w:val="007F71F8"/>
    <w:rsid w:val="00802FDB"/>
    <w:rsid w:val="008051DA"/>
    <w:rsid w:val="008057D6"/>
    <w:rsid w:val="00806375"/>
    <w:rsid w:val="00806A6A"/>
    <w:rsid w:val="00807D22"/>
    <w:rsid w:val="00810B58"/>
    <w:rsid w:val="008121ED"/>
    <w:rsid w:val="00812FC1"/>
    <w:rsid w:val="00813DE0"/>
    <w:rsid w:val="00814D4E"/>
    <w:rsid w:val="00815060"/>
    <w:rsid w:val="008155C0"/>
    <w:rsid w:val="00815F83"/>
    <w:rsid w:val="00816510"/>
    <w:rsid w:val="008166C9"/>
    <w:rsid w:val="00817308"/>
    <w:rsid w:val="00817BAA"/>
    <w:rsid w:val="008207DF"/>
    <w:rsid w:val="00820A51"/>
    <w:rsid w:val="0082115A"/>
    <w:rsid w:val="008227CD"/>
    <w:rsid w:val="00824CC5"/>
    <w:rsid w:val="008251F4"/>
    <w:rsid w:val="008263B1"/>
    <w:rsid w:val="00826434"/>
    <w:rsid w:val="008267EF"/>
    <w:rsid w:val="00826875"/>
    <w:rsid w:val="00827C40"/>
    <w:rsid w:val="0083061B"/>
    <w:rsid w:val="00830908"/>
    <w:rsid w:val="008314B6"/>
    <w:rsid w:val="0083193C"/>
    <w:rsid w:val="00831E1B"/>
    <w:rsid w:val="00833247"/>
    <w:rsid w:val="00833F78"/>
    <w:rsid w:val="00834EBC"/>
    <w:rsid w:val="00835884"/>
    <w:rsid w:val="008360FD"/>
    <w:rsid w:val="00836D08"/>
    <w:rsid w:val="00837E27"/>
    <w:rsid w:val="00841681"/>
    <w:rsid w:val="00844001"/>
    <w:rsid w:val="00844C9D"/>
    <w:rsid w:val="0084540D"/>
    <w:rsid w:val="00845784"/>
    <w:rsid w:val="00845E41"/>
    <w:rsid w:val="0084680E"/>
    <w:rsid w:val="00847C56"/>
    <w:rsid w:val="008505AE"/>
    <w:rsid w:val="00850EA2"/>
    <w:rsid w:val="00852B16"/>
    <w:rsid w:val="00855224"/>
    <w:rsid w:val="00860DD3"/>
    <w:rsid w:val="008614B0"/>
    <w:rsid w:val="00862489"/>
    <w:rsid w:val="00863973"/>
    <w:rsid w:val="00866A39"/>
    <w:rsid w:val="00871352"/>
    <w:rsid w:val="00871E6B"/>
    <w:rsid w:val="0087373F"/>
    <w:rsid w:val="008740F5"/>
    <w:rsid w:val="00874F14"/>
    <w:rsid w:val="00876668"/>
    <w:rsid w:val="00880191"/>
    <w:rsid w:val="00880962"/>
    <w:rsid w:val="00880FD1"/>
    <w:rsid w:val="008812F9"/>
    <w:rsid w:val="008816D4"/>
    <w:rsid w:val="0088346E"/>
    <w:rsid w:val="00884142"/>
    <w:rsid w:val="008855D2"/>
    <w:rsid w:val="00886857"/>
    <w:rsid w:val="00890B45"/>
    <w:rsid w:val="008913A8"/>
    <w:rsid w:val="00893450"/>
    <w:rsid w:val="008949CF"/>
    <w:rsid w:val="00894A9A"/>
    <w:rsid w:val="00895F17"/>
    <w:rsid w:val="00896731"/>
    <w:rsid w:val="008A1BE9"/>
    <w:rsid w:val="008A27C9"/>
    <w:rsid w:val="008A4519"/>
    <w:rsid w:val="008A53E4"/>
    <w:rsid w:val="008B3624"/>
    <w:rsid w:val="008B5409"/>
    <w:rsid w:val="008B5D07"/>
    <w:rsid w:val="008B6A8C"/>
    <w:rsid w:val="008B7B7F"/>
    <w:rsid w:val="008C0DBE"/>
    <w:rsid w:val="008C1892"/>
    <w:rsid w:val="008C1B5E"/>
    <w:rsid w:val="008C2CA3"/>
    <w:rsid w:val="008C5CC8"/>
    <w:rsid w:val="008C74B7"/>
    <w:rsid w:val="008D0ED2"/>
    <w:rsid w:val="008D1C3E"/>
    <w:rsid w:val="008D1C50"/>
    <w:rsid w:val="008D72D7"/>
    <w:rsid w:val="008E0019"/>
    <w:rsid w:val="008E2998"/>
    <w:rsid w:val="008E2C70"/>
    <w:rsid w:val="008E3C0D"/>
    <w:rsid w:val="008E73A4"/>
    <w:rsid w:val="008F0120"/>
    <w:rsid w:val="008F2A08"/>
    <w:rsid w:val="008F354D"/>
    <w:rsid w:val="008F50FE"/>
    <w:rsid w:val="008F67E5"/>
    <w:rsid w:val="008F69C1"/>
    <w:rsid w:val="008F7952"/>
    <w:rsid w:val="008F7E8C"/>
    <w:rsid w:val="009009F3"/>
    <w:rsid w:val="009012A4"/>
    <w:rsid w:val="00903C93"/>
    <w:rsid w:val="00904408"/>
    <w:rsid w:val="0090568E"/>
    <w:rsid w:val="00906D64"/>
    <w:rsid w:val="00906F48"/>
    <w:rsid w:val="009070B6"/>
    <w:rsid w:val="0091011E"/>
    <w:rsid w:val="00911B3E"/>
    <w:rsid w:val="0091257C"/>
    <w:rsid w:val="00912B39"/>
    <w:rsid w:val="00913C4D"/>
    <w:rsid w:val="00914414"/>
    <w:rsid w:val="00914515"/>
    <w:rsid w:val="00914AAE"/>
    <w:rsid w:val="00915697"/>
    <w:rsid w:val="009159E0"/>
    <w:rsid w:val="009234B0"/>
    <w:rsid w:val="00925619"/>
    <w:rsid w:val="009257F0"/>
    <w:rsid w:val="00926458"/>
    <w:rsid w:val="00927893"/>
    <w:rsid w:val="00927CE7"/>
    <w:rsid w:val="0093450F"/>
    <w:rsid w:val="00936CB6"/>
    <w:rsid w:val="009377FF"/>
    <w:rsid w:val="009417B1"/>
    <w:rsid w:val="00943489"/>
    <w:rsid w:val="009436DE"/>
    <w:rsid w:val="00946452"/>
    <w:rsid w:val="0095117A"/>
    <w:rsid w:val="009538F6"/>
    <w:rsid w:val="00953E97"/>
    <w:rsid w:val="009546A9"/>
    <w:rsid w:val="00961819"/>
    <w:rsid w:val="0096192E"/>
    <w:rsid w:val="00961F63"/>
    <w:rsid w:val="0096233E"/>
    <w:rsid w:val="00964179"/>
    <w:rsid w:val="0096568B"/>
    <w:rsid w:val="00966097"/>
    <w:rsid w:val="009721BF"/>
    <w:rsid w:val="00972D03"/>
    <w:rsid w:val="00972DA5"/>
    <w:rsid w:val="00975A16"/>
    <w:rsid w:val="00977842"/>
    <w:rsid w:val="0098169C"/>
    <w:rsid w:val="00982D7B"/>
    <w:rsid w:val="00986F86"/>
    <w:rsid w:val="0099081F"/>
    <w:rsid w:val="00990C0B"/>
    <w:rsid w:val="00991CBA"/>
    <w:rsid w:val="00996CE3"/>
    <w:rsid w:val="00997550"/>
    <w:rsid w:val="009977CC"/>
    <w:rsid w:val="009A03C9"/>
    <w:rsid w:val="009A0B3D"/>
    <w:rsid w:val="009A11EE"/>
    <w:rsid w:val="009A1D1B"/>
    <w:rsid w:val="009A619A"/>
    <w:rsid w:val="009A673D"/>
    <w:rsid w:val="009B079D"/>
    <w:rsid w:val="009B194C"/>
    <w:rsid w:val="009B33E7"/>
    <w:rsid w:val="009B4042"/>
    <w:rsid w:val="009B5E82"/>
    <w:rsid w:val="009B68D7"/>
    <w:rsid w:val="009B7332"/>
    <w:rsid w:val="009B7D95"/>
    <w:rsid w:val="009C1AB7"/>
    <w:rsid w:val="009C3508"/>
    <w:rsid w:val="009C4957"/>
    <w:rsid w:val="009C5616"/>
    <w:rsid w:val="009C6700"/>
    <w:rsid w:val="009D1055"/>
    <w:rsid w:val="009D1470"/>
    <w:rsid w:val="009D1BB5"/>
    <w:rsid w:val="009D2C3F"/>
    <w:rsid w:val="009D307E"/>
    <w:rsid w:val="009D44A4"/>
    <w:rsid w:val="009D640A"/>
    <w:rsid w:val="009E07E9"/>
    <w:rsid w:val="009E2FAE"/>
    <w:rsid w:val="009E54FA"/>
    <w:rsid w:val="009E64A0"/>
    <w:rsid w:val="009E6DD7"/>
    <w:rsid w:val="009E75E3"/>
    <w:rsid w:val="009F1537"/>
    <w:rsid w:val="009F30A8"/>
    <w:rsid w:val="009F5245"/>
    <w:rsid w:val="00A00338"/>
    <w:rsid w:val="00A00C49"/>
    <w:rsid w:val="00A026A6"/>
    <w:rsid w:val="00A02CF1"/>
    <w:rsid w:val="00A02EBD"/>
    <w:rsid w:val="00A047C1"/>
    <w:rsid w:val="00A054DC"/>
    <w:rsid w:val="00A05BCF"/>
    <w:rsid w:val="00A0638C"/>
    <w:rsid w:val="00A101BD"/>
    <w:rsid w:val="00A1041D"/>
    <w:rsid w:val="00A10674"/>
    <w:rsid w:val="00A10AB3"/>
    <w:rsid w:val="00A123AE"/>
    <w:rsid w:val="00A12595"/>
    <w:rsid w:val="00A13E88"/>
    <w:rsid w:val="00A140D4"/>
    <w:rsid w:val="00A14FE7"/>
    <w:rsid w:val="00A16087"/>
    <w:rsid w:val="00A1765C"/>
    <w:rsid w:val="00A17C07"/>
    <w:rsid w:val="00A20E67"/>
    <w:rsid w:val="00A23A63"/>
    <w:rsid w:val="00A25B6E"/>
    <w:rsid w:val="00A273CE"/>
    <w:rsid w:val="00A27AA8"/>
    <w:rsid w:val="00A27D3A"/>
    <w:rsid w:val="00A31F89"/>
    <w:rsid w:val="00A32185"/>
    <w:rsid w:val="00A33BD3"/>
    <w:rsid w:val="00A34418"/>
    <w:rsid w:val="00A36B04"/>
    <w:rsid w:val="00A36EF4"/>
    <w:rsid w:val="00A40097"/>
    <w:rsid w:val="00A4028D"/>
    <w:rsid w:val="00A423EF"/>
    <w:rsid w:val="00A42691"/>
    <w:rsid w:val="00A439C6"/>
    <w:rsid w:val="00A44371"/>
    <w:rsid w:val="00A4464E"/>
    <w:rsid w:val="00A447A2"/>
    <w:rsid w:val="00A546A5"/>
    <w:rsid w:val="00A54F35"/>
    <w:rsid w:val="00A560D7"/>
    <w:rsid w:val="00A56F3D"/>
    <w:rsid w:val="00A60992"/>
    <w:rsid w:val="00A60C60"/>
    <w:rsid w:val="00A6200C"/>
    <w:rsid w:val="00A62070"/>
    <w:rsid w:val="00A62090"/>
    <w:rsid w:val="00A63AB0"/>
    <w:rsid w:val="00A65D41"/>
    <w:rsid w:val="00A66466"/>
    <w:rsid w:val="00A66B8A"/>
    <w:rsid w:val="00A70D35"/>
    <w:rsid w:val="00A7238B"/>
    <w:rsid w:val="00A72567"/>
    <w:rsid w:val="00A7438E"/>
    <w:rsid w:val="00A808C9"/>
    <w:rsid w:val="00A809C8"/>
    <w:rsid w:val="00A82255"/>
    <w:rsid w:val="00A82FFD"/>
    <w:rsid w:val="00A839EF"/>
    <w:rsid w:val="00A84178"/>
    <w:rsid w:val="00A85C21"/>
    <w:rsid w:val="00A9290A"/>
    <w:rsid w:val="00A933C3"/>
    <w:rsid w:val="00A9398C"/>
    <w:rsid w:val="00A93E2D"/>
    <w:rsid w:val="00A93FE8"/>
    <w:rsid w:val="00A9564B"/>
    <w:rsid w:val="00A96688"/>
    <w:rsid w:val="00AA065D"/>
    <w:rsid w:val="00AA3787"/>
    <w:rsid w:val="00AA4564"/>
    <w:rsid w:val="00AB08FC"/>
    <w:rsid w:val="00AB4036"/>
    <w:rsid w:val="00AB43C6"/>
    <w:rsid w:val="00AB464C"/>
    <w:rsid w:val="00AB478D"/>
    <w:rsid w:val="00AB4855"/>
    <w:rsid w:val="00AB48E2"/>
    <w:rsid w:val="00AB6E98"/>
    <w:rsid w:val="00AB777A"/>
    <w:rsid w:val="00AB7887"/>
    <w:rsid w:val="00AC10A3"/>
    <w:rsid w:val="00AC1849"/>
    <w:rsid w:val="00AC266E"/>
    <w:rsid w:val="00AC4640"/>
    <w:rsid w:val="00AD25CA"/>
    <w:rsid w:val="00AD3711"/>
    <w:rsid w:val="00AD451B"/>
    <w:rsid w:val="00AD4C92"/>
    <w:rsid w:val="00AD4DCE"/>
    <w:rsid w:val="00AD6EB3"/>
    <w:rsid w:val="00AE0E99"/>
    <w:rsid w:val="00AE1F51"/>
    <w:rsid w:val="00AE277C"/>
    <w:rsid w:val="00AE408B"/>
    <w:rsid w:val="00AE4763"/>
    <w:rsid w:val="00AE5AB1"/>
    <w:rsid w:val="00AE5ED8"/>
    <w:rsid w:val="00AF0BF3"/>
    <w:rsid w:val="00AF104C"/>
    <w:rsid w:val="00AF2618"/>
    <w:rsid w:val="00AF2704"/>
    <w:rsid w:val="00AF3495"/>
    <w:rsid w:val="00AF61EF"/>
    <w:rsid w:val="00AF6251"/>
    <w:rsid w:val="00AF7B4C"/>
    <w:rsid w:val="00B006EF"/>
    <w:rsid w:val="00B039B3"/>
    <w:rsid w:val="00B04C08"/>
    <w:rsid w:val="00B05CCF"/>
    <w:rsid w:val="00B062F6"/>
    <w:rsid w:val="00B06A80"/>
    <w:rsid w:val="00B071A7"/>
    <w:rsid w:val="00B0725D"/>
    <w:rsid w:val="00B10108"/>
    <w:rsid w:val="00B10739"/>
    <w:rsid w:val="00B10F76"/>
    <w:rsid w:val="00B1213A"/>
    <w:rsid w:val="00B12247"/>
    <w:rsid w:val="00B16AD9"/>
    <w:rsid w:val="00B20293"/>
    <w:rsid w:val="00B21C0D"/>
    <w:rsid w:val="00B23663"/>
    <w:rsid w:val="00B249CA"/>
    <w:rsid w:val="00B25D1B"/>
    <w:rsid w:val="00B262EB"/>
    <w:rsid w:val="00B26742"/>
    <w:rsid w:val="00B30745"/>
    <w:rsid w:val="00B3349C"/>
    <w:rsid w:val="00B334DE"/>
    <w:rsid w:val="00B33F2E"/>
    <w:rsid w:val="00B34A08"/>
    <w:rsid w:val="00B35B72"/>
    <w:rsid w:val="00B35BCD"/>
    <w:rsid w:val="00B362FB"/>
    <w:rsid w:val="00B36785"/>
    <w:rsid w:val="00B402CD"/>
    <w:rsid w:val="00B4050E"/>
    <w:rsid w:val="00B4123C"/>
    <w:rsid w:val="00B415F7"/>
    <w:rsid w:val="00B42BC6"/>
    <w:rsid w:val="00B44A50"/>
    <w:rsid w:val="00B45047"/>
    <w:rsid w:val="00B460BD"/>
    <w:rsid w:val="00B54BD9"/>
    <w:rsid w:val="00B54D3D"/>
    <w:rsid w:val="00B60BA9"/>
    <w:rsid w:val="00B61F29"/>
    <w:rsid w:val="00B64836"/>
    <w:rsid w:val="00B70FCD"/>
    <w:rsid w:val="00B71240"/>
    <w:rsid w:val="00B729CB"/>
    <w:rsid w:val="00B730A7"/>
    <w:rsid w:val="00B734F2"/>
    <w:rsid w:val="00B73E9B"/>
    <w:rsid w:val="00B7444A"/>
    <w:rsid w:val="00B75165"/>
    <w:rsid w:val="00B76921"/>
    <w:rsid w:val="00B76F55"/>
    <w:rsid w:val="00B77E9F"/>
    <w:rsid w:val="00B77EE7"/>
    <w:rsid w:val="00B805A3"/>
    <w:rsid w:val="00B83016"/>
    <w:rsid w:val="00B83D2E"/>
    <w:rsid w:val="00B87E33"/>
    <w:rsid w:val="00B90254"/>
    <w:rsid w:val="00B91C5E"/>
    <w:rsid w:val="00B91FCA"/>
    <w:rsid w:val="00B93360"/>
    <w:rsid w:val="00B93AB3"/>
    <w:rsid w:val="00B943E5"/>
    <w:rsid w:val="00B95FDF"/>
    <w:rsid w:val="00B97CB4"/>
    <w:rsid w:val="00BA0725"/>
    <w:rsid w:val="00BA16FA"/>
    <w:rsid w:val="00BA1A8E"/>
    <w:rsid w:val="00BA2CBA"/>
    <w:rsid w:val="00BA3EA0"/>
    <w:rsid w:val="00BA4CCB"/>
    <w:rsid w:val="00BA5CAD"/>
    <w:rsid w:val="00BA6519"/>
    <w:rsid w:val="00BB1670"/>
    <w:rsid w:val="00BB2C91"/>
    <w:rsid w:val="00BB3063"/>
    <w:rsid w:val="00BB3E03"/>
    <w:rsid w:val="00BB6EB2"/>
    <w:rsid w:val="00BC15BF"/>
    <w:rsid w:val="00BC193E"/>
    <w:rsid w:val="00BC44E8"/>
    <w:rsid w:val="00BD129F"/>
    <w:rsid w:val="00BD1D52"/>
    <w:rsid w:val="00BD2179"/>
    <w:rsid w:val="00BD23E5"/>
    <w:rsid w:val="00BD39CC"/>
    <w:rsid w:val="00BD5296"/>
    <w:rsid w:val="00BD5784"/>
    <w:rsid w:val="00BD6E2E"/>
    <w:rsid w:val="00BE447D"/>
    <w:rsid w:val="00BE52C5"/>
    <w:rsid w:val="00BE6F60"/>
    <w:rsid w:val="00BE78AF"/>
    <w:rsid w:val="00BF04CA"/>
    <w:rsid w:val="00BF0EA7"/>
    <w:rsid w:val="00BF227B"/>
    <w:rsid w:val="00BF393D"/>
    <w:rsid w:val="00BF4547"/>
    <w:rsid w:val="00BF4F7F"/>
    <w:rsid w:val="00BF52C8"/>
    <w:rsid w:val="00BF5BF6"/>
    <w:rsid w:val="00BF6AD9"/>
    <w:rsid w:val="00BF6CC0"/>
    <w:rsid w:val="00C041A6"/>
    <w:rsid w:val="00C042E8"/>
    <w:rsid w:val="00C047F8"/>
    <w:rsid w:val="00C04C01"/>
    <w:rsid w:val="00C05014"/>
    <w:rsid w:val="00C0601B"/>
    <w:rsid w:val="00C077C3"/>
    <w:rsid w:val="00C079EC"/>
    <w:rsid w:val="00C07C7F"/>
    <w:rsid w:val="00C10A40"/>
    <w:rsid w:val="00C10A7D"/>
    <w:rsid w:val="00C14F0D"/>
    <w:rsid w:val="00C17107"/>
    <w:rsid w:val="00C20AE2"/>
    <w:rsid w:val="00C22AF0"/>
    <w:rsid w:val="00C23985"/>
    <w:rsid w:val="00C23D0B"/>
    <w:rsid w:val="00C240A1"/>
    <w:rsid w:val="00C2651A"/>
    <w:rsid w:val="00C26AAE"/>
    <w:rsid w:val="00C27C95"/>
    <w:rsid w:val="00C3262E"/>
    <w:rsid w:val="00C35885"/>
    <w:rsid w:val="00C35DF1"/>
    <w:rsid w:val="00C37103"/>
    <w:rsid w:val="00C4088C"/>
    <w:rsid w:val="00C409C6"/>
    <w:rsid w:val="00C41752"/>
    <w:rsid w:val="00C4325A"/>
    <w:rsid w:val="00C47482"/>
    <w:rsid w:val="00C5153C"/>
    <w:rsid w:val="00C521F1"/>
    <w:rsid w:val="00C52360"/>
    <w:rsid w:val="00C52AEB"/>
    <w:rsid w:val="00C52C2F"/>
    <w:rsid w:val="00C53DBF"/>
    <w:rsid w:val="00C53F21"/>
    <w:rsid w:val="00C540A3"/>
    <w:rsid w:val="00C56CDF"/>
    <w:rsid w:val="00C57086"/>
    <w:rsid w:val="00C57E3D"/>
    <w:rsid w:val="00C603F1"/>
    <w:rsid w:val="00C6050B"/>
    <w:rsid w:val="00C61580"/>
    <w:rsid w:val="00C64277"/>
    <w:rsid w:val="00C64559"/>
    <w:rsid w:val="00C673CA"/>
    <w:rsid w:val="00C70937"/>
    <w:rsid w:val="00C70D9C"/>
    <w:rsid w:val="00C714C4"/>
    <w:rsid w:val="00C7580A"/>
    <w:rsid w:val="00C75B96"/>
    <w:rsid w:val="00C7632D"/>
    <w:rsid w:val="00C77EEE"/>
    <w:rsid w:val="00C8010B"/>
    <w:rsid w:val="00C81156"/>
    <w:rsid w:val="00C83A44"/>
    <w:rsid w:val="00C8775F"/>
    <w:rsid w:val="00C9038C"/>
    <w:rsid w:val="00C9147C"/>
    <w:rsid w:val="00C91FE2"/>
    <w:rsid w:val="00C92334"/>
    <w:rsid w:val="00C92338"/>
    <w:rsid w:val="00C934D4"/>
    <w:rsid w:val="00C94765"/>
    <w:rsid w:val="00C966C1"/>
    <w:rsid w:val="00CA1C68"/>
    <w:rsid w:val="00CA1D9D"/>
    <w:rsid w:val="00CA37DE"/>
    <w:rsid w:val="00CA4580"/>
    <w:rsid w:val="00CA5C04"/>
    <w:rsid w:val="00CA6EA4"/>
    <w:rsid w:val="00CA734C"/>
    <w:rsid w:val="00CA73DF"/>
    <w:rsid w:val="00CB05EB"/>
    <w:rsid w:val="00CB0BBB"/>
    <w:rsid w:val="00CB3692"/>
    <w:rsid w:val="00CB3DAB"/>
    <w:rsid w:val="00CB55BA"/>
    <w:rsid w:val="00CC0A6C"/>
    <w:rsid w:val="00CC2464"/>
    <w:rsid w:val="00CC3AE9"/>
    <w:rsid w:val="00CC3FC1"/>
    <w:rsid w:val="00CC523F"/>
    <w:rsid w:val="00CC5874"/>
    <w:rsid w:val="00CD21B8"/>
    <w:rsid w:val="00CD346D"/>
    <w:rsid w:val="00CD3940"/>
    <w:rsid w:val="00CD4E97"/>
    <w:rsid w:val="00CE0EC4"/>
    <w:rsid w:val="00CE4064"/>
    <w:rsid w:val="00CF2AB2"/>
    <w:rsid w:val="00CF41D1"/>
    <w:rsid w:val="00CF5C29"/>
    <w:rsid w:val="00CF6896"/>
    <w:rsid w:val="00CF7209"/>
    <w:rsid w:val="00D00D39"/>
    <w:rsid w:val="00D0377B"/>
    <w:rsid w:val="00D04AAA"/>
    <w:rsid w:val="00D074B1"/>
    <w:rsid w:val="00D07F20"/>
    <w:rsid w:val="00D13FBD"/>
    <w:rsid w:val="00D14D03"/>
    <w:rsid w:val="00D154F8"/>
    <w:rsid w:val="00D16F53"/>
    <w:rsid w:val="00D17E4B"/>
    <w:rsid w:val="00D17F38"/>
    <w:rsid w:val="00D22293"/>
    <w:rsid w:val="00D22921"/>
    <w:rsid w:val="00D23EC3"/>
    <w:rsid w:val="00D242E4"/>
    <w:rsid w:val="00D26146"/>
    <w:rsid w:val="00D26EEE"/>
    <w:rsid w:val="00D30953"/>
    <w:rsid w:val="00D32496"/>
    <w:rsid w:val="00D36E68"/>
    <w:rsid w:val="00D37878"/>
    <w:rsid w:val="00D37CB3"/>
    <w:rsid w:val="00D419CC"/>
    <w:rsid w:val="00D434DB"/>
    <w:rsid w:val="00D44005"/>
    <w:rsid w:val="00D4444E"/>
    <w:rsid w:val="00D44658"/>
    <w:rsid w:val="00D45DE1"/>
    <w:rsid w:val="00D462E4"/>
    <w:rsid w:val="00D4648F"/>
    <w:rsid w:val="00D47D87"/>
    <w:rsid w:val="00D47F2E"/>
    <w:rsid w:val="00D511C5"/>
    <w:rsid w:val="00D51C65"/>
    <w:rsid w:val="00D542AF"/>
    <w:rsid w:val="00D55261"/>
    <w:rsid w:val="00D55BF7"/>
    <w:rsid w:val="00D55E79"/>
    <w:rsid w:val="00D562E5"/>
    <w:rsid w:val="00D5632F"/>
    <w:rsid w:val="00D600DC"/>
    <w:rsid w:val="00D60667"/>
    <w:rsid w:val="00D6351D"/>
    <w:rsid w:val="00D640D0"/>
    <w:rsid w:val="00D64816"/>
    <w:rsid w:val="00D64F12"/>
    <w:rsid w:val="00D65C0D"/>
    <w:rsid w:val="00D66E6B"/>
    <w:rsid w:val="00D6743B"/>
    <w:rsid w:val="00D72D45"/>
    <w:rsid w:val="00D72ECA"/>
    <w:rsid w:val="00D73533"/>
    <w:rsid w:val="00D7394F"/>
    <w:rsid w:val="00D81A97"/>
    <w:rsid w:val="00D82BA9"/>
    <w:rsid w:val="00D858AF"/>
    <w:rsid w:val="00D86919"/>
    <w:rsid w:val="00D9021E"/>
    <w:rsid w:val="00D92859"/>
    <w:rsid w:val="00D93B8A"/>
    <w:rsid w:val="00D96D40"/>
    <w:rsid w:val="00D975EB"/>
    <w:rsid w:val="00DA020B"/>
    <w:rsid w:val="00DA04F9"/>
    <w:rsid w:val="00DA1168"/>
    <w:rsid w:val="00DA1F6A"/>
    <w:rsid w:val="00DA4F76"/>
    <w:rsid w:val="00DA5831"/>
    <w:rsid w:val="00DA5CE1"/>
    <w:rsid w:val="00DA6BF2"/>
    <w:rsid w:val="00DA6C8A"/>
    <w:rsid w:val="00DB2F99"/>
    <w:rsid w:val="00DC00A0"/>
    <w:rsid w:val="00DC04DB"/>
    <w:rsid w:val="00DC30CB"/>
    <w:rsid w:val="00DC57D0"/>
    <w:rsid w:val="00DC595B"/>
    <w:rsid w:val="00DC7F3E"/>
    <w:rsid w:val="00DD0AC1"/>
    <w:rsid w:val="00DD0DE8"/>
    <w:rsid w:val="00DD1952"/>
    <w:rsid w:val="00DD3029"/>
    <w:rsid w:val="00DD42D0"/>
    <w:rsid w:val="00DD4896"/>
    <w:rsid w:val="00DD62B1"/>
    <w:rsid w:val="00DD7B3C"/>
    <w:rsid w:val="00DE08E7"/>
    <w:rsid w:val="00DE154F"/>
    <w:rsid w:val="00DE1C04"/>
    <w:rsid w:val="00DE2644"/>
    <w:rsid w:val="00DE2B05"/>
    <w:rsid w:val="00DE6759"/>
    <w:rsid w:val="00DE6AAA"/>
    <w:rsid w:val="00DF0033"/>
    <w:rsid w:val="00DF00DF"/>
    <w:rsid w:val="00DF0F78"/>
    <w:rsid w:val="00DF1620"/>
    <w:rsid w:val="00DF1989"/>
    <w:rsid w:val="00DF31CC"/>
    <w:rsid w:val="00DF5386"/>
    <w:rsid w:val="00DF5EB5"/>
    <w:rsid w:val="00DF6004"/>
    <w:rsid w:val="00DF7344"/>
    <w:rsid w:val="00DF7832"/>
    <w:rsid w:val="00E00059"/>
    <w:rsid w:val="00E00834"/>
    <w:rsid w:val="00E013B4"/>
    <w:rsid w:val="00E014ED"/>
    <w:rsid w:val="00E015B7"/>
    <w:rsid w:val="00E03540"/>
    <w:rsid w:val="00E04CE5"/>
    <w:rsid w:val="00E063FE"/>
    <w:rsid w:val="00E0778C"/>
    <w:rsid w:val="00E102DC"/>
    <w:rsid w:val="00E103CE"/>
    <w:rsid w:val="00E1104F"/>
    <w:rsid w:val="00E15F5B"/>
    <w:rsid w:val="00E1695A"/>
    <w:rsid w:val="00E16D8D"/>
    <w:rsid w:val="00E17024"/>
    <w:rsid w:val="00E17297"/>
    <w:rsid w:val="00E176E2"/>
    <w:rsid w:val="00E2273E"/>
    <w:rsid w:val="00E24CD8"/>
    <w:rsid w:val="00E24F9E"/>
    <w:rsid w:val="00E25D75"/>
    <w:rsid w:val="00E2624C"/>
    <w:rsid w:val="00E3052A"/>
    <w:rsid w:val="00E31418"/>
    <w:rsid w:val="00E34588"/>
    <w:rsid w:val="00E346C5"/>
    <w:rsid w:val="00E35205"/>
    <w:rsid w:val="00E3528C"/>
    <w:rsid w:val="00E352DA"/>
    <w:rsid w:val="00E35E6F"/>
    <w:rsid w:val="00E36C4A"/>
    <w:rsid w:val="00E40C97"/>
    <w:rsid w:val="00E439A4"/>
    <w:rsid w:val="00E44393"/>
    <w:rsid w:val="00E4534E"/>
    <w:rsid w:val="00E50531"/>
    <w:rsid w:val="00E50B7F"/>
    <w:rsid w:val="00E52549"/>
    <w:rsid w:val="00E53670"/>
    <w:rsid w:val="00E537A6"/>
    <w:rsid w:val="00E551A2"/>
    <w:rsid w:val="00E5645C"/>
    <w:rsid w:val="00E57509"/>
    <w:rsid w:val="00E60AAC"/>
    <w:rsid w:val="00E6225D"/>
    <w:rsid w:val="00E62813"/>
    <w:rsid w:val="00E63D3E"/>
    <w:rsid w:val="00E65869"/>
    <w:rsid w:val="00E668AB"/>
    <w:rsid w:val="00E700A6"/>
    <w:rsid w:val="00E70FAC"/>
    <w:rsid w:val="00E75895"/>
    <w:rsid w:val="00E816DB"/>
    <w:rsid w:val="00E827E0"/>
    <w:rsid w:val="00E839A1"/>
    <w:rsid w:val="00E84946"/>
    <w:rsid w:val="00E85043"/>
    <w:rsid w:val="00E86284"/>
    <w:rsid w:val="00E90DBE"/>
    <w:rsid w:val="00E90FD4"/>
    <w:rsid w:val="00E92DB3"/>
    <w:rsid w:val="00E93D2D"/>
    <w:rsid w:val="00E96054"/>
    <w:rsid w:val="00EA0698"/>
    <w:rsid w:val="00EA1F7D"/>
    <w:rsid w:val="00EA4E45"/>
    <w:rsid w:val="00EA6BB5"/>
    <w:rsid w:val="00EA7620"/>
    <w:rsid w:val="00EB0B6C"/>
    <w:rsid w:val="00EB2783"/>
    <w:rsid w:val="00EB2F73"/>
    <w:rsid w:val="00EB3243"/>
    <w:rsid w:val="00EB3B05"/>
    <w:rsid w:val="00EB407D"/>
    <w:rsid w:val="00EB6254"/>
    <w:rsid w:val="00EB6679"/>
    <w:rsid w:val="00EC1105"/>
    <w:rsid w:val="00EC28D9"/>
    <w:rsid w:val="00EC294E"/>
    <w:rsid w:val="00EC2B7E"/>
    <w:rsid w:val="00EC3CE8"/>
    <w:rsid w:val="00EC55E1"/>
    <w:rsid w:val="00EC5AFB"/>
    <w:rsid w:val="00EC6A47"/>
    <w:rsid w:val="00EC7F08"/>
    <w:rsid w:val="00ED0B3B"/>
    <w:rsid w:val="00ED19B4"/>
    <w:rsid w:val="00ED364E"/>
    <w:rsid w:val="00ED40A9"/>
    <w:rsid w:val="00ED4808"/>
    <w:rsid w:val="00ED511C"/>
    <w:rsid w:val="00EE1038"/>
    <w:rsid w:val="00EE2199"/>
    <w:rsid w:val="00EE2624"/>
    <w:rsid w:val="00EE501F"/>
    <w:rsid w:val="00EE589D"/>
    <w:rsid w:val="00EE626F"/>
    <w:rsid w:val="00EE7F54"/>
    <w:rsid w:val="00EF0F62"/>
    <w:rsid w:val="00EF1AB0"/>
    <w:rsid w:val="00EF3483"/>
    <w:rsid w:val="00EF378C"/>
    <w:rsid w:val="00EF3DD5"/>
    <w:rsid w:val="00EF4E31"/>
    <w:rsid w:val="00EF6077"/>
    <w:rsid w:val="00EF6AD7"/>
    <w:rsid w:val="00F0160D"/>
    <w:rsid w:val="00F020F9"/>
    <w:rsid w:val="00F03664"/>
    <w:rsid w:val="00F051E1"/>
    <w:rsid w:val="00F053E2"/>
    <w:rsid w:val="00F11723"/>
    <w:rsid w:val="00F120E5"/>
    <w:rsid w:val="00F12F5F"/>
    <w:rsid w:val="00F1387F"/>
    <w:rsid w:val="00F14C14"/>
    <w:rsid w:val="00F15E86"/>
    <w:rsid w:val="00F15F80"/>
    <w:rsid w:val="00F20F92"/>
    <w:rsid w:val="00F219A7"/>
    <w:rsid w:val="00F22E2E"/>
    <w:rsid w:val="00F241E5"/>
    <w:rsid w:val="00F243AE"/>
    <w:rsid w:val="00F251B4"/>
    <w:rsid w:val="00F25921"/>
    <w:rsid w:val="00F25BEC"/>
    <w:rsid w:val="00F26184"/>
    <w:rsid w:val="00F30B6C"/>
    <w:rsid w:val="00F33A55"/>
    <w:rsid w:val="00F3408E"/>
    <w:rsid w:val="00F353A7"/>
    <w:rsid w:val="00F35823"/>
    <w:rsid w:val="00F363F5"/>
    <w:rsid w:val="00F407AD"/>
    <w:rsid w:val="00F423FC"/>
    <w:rsid w:val="00F4274C"/>
    <w:rsid w:val="00F43198"/>
    <w:rsid w:val="00F43A87"/>
    <w:rsid w:val="00F442EB"/>
    <w:rsid w:val="00F45A5B"/>
    <w:rsid w:val="00F45B65"/>
    <w:rsid w:val="00F47850"/>
    <w:rsid w:val="00F47999"/>
    <w:rsid w:val="00F500A5"/>
    <w:rsid w:val="00F50336"/>
    <w:rsid w:val="00F5049F"/>
    <w:rsid w:val="00F51963"/>
    <w:rsid w:val="00F557F7"/>
    <w:rsid w:val="00F61BA1"/>
    <w:rsid w:val="00F61CDA"/>
    <w:rsid w:val="00F63226"/>
    <w:rsid w:val="00F65180"/>
    <w:rsid w:val="00F65FA6"/>
    <w:rsid w:val="00F66B90"/>
    <w:rsid w:val="00F66F9A"/>
    <w:rsid w:val="00F67E2C"/>
    <w:rsid w:val="00F70123"/>
    <w:rsid w:val="00F70DCC"/>
    <w:rsid w:val="00F724CE"/>
    <w:rsid w:val="00F726DB"/>
    <w:rsid w:val="00F76670"/>
    <w:rsid w:val="00F76A99"/>
    <w:rsid w:val="00F771F7"/>
    <w:rsid w:val="00F808FE"/>
    <w:rsid w:val="00F8099E"/>
    <w:rsid w:val="00F80DDE"/>
    <w:rsid w:val="00F80E8A"/>
    <w:rsid w:val="00F80F6A"/>
    <w:rsid w:val="00F8196D"/>
    <w:rsid w:val="00F8295C"/>
    <w:rsid w:val="00F82D60"/>
    <w:rsid w:val="00F8417C"/>
    <w:rsid w:val="00F84816"/>
    <w:rsid w:val="00F8494E"/>
    <w:rsid w:val="00F85A53"/>
    <w:rsid w:val="00F86DE3"/>
    <w:rsid w:val="00F919CC"/>
    <w:rsid w:val="00F940F8"/>
    <w:rsid w:val="00F94A36"/>
    <w:rsid w:val="00F94F8E"/>
    <w:rsid w:val="00F959D0"/>
    <w:rsid w:val="00FA078A"/>
    <w:rsid w:val="00FA1129"/>
    <w:rsid w:val="00FA169E"/>
    <w:rsid w:val="00FA2F75"/>
    <w:rsid w:val="00FA447D"/>
    <w:rsid w:val="00FA4A8A"/>
    <w:rsid w:val="00FA6C68"/>
    <w:rsid w:val="00FB2B80"/>
    <w:rsid w:val="00FB55FB"/>
    <w:rsid w:val="00FB5EA5"/>
    <w:rsid w:val="00FB7524"/>
    <w:rsid w:val="00FC13B7"/>
    <w:rsid w:val="00FC3F41"/>
    <w:rsid w:val="00FC4807"/>
    <w:rsid w:val="00FD11D6"/>
    <w:rsid w:val="00FD2D83"/>
    <w:rsid w:val="00FD314E"/>
    <w:rsid w:val="00FD35BD"/>
    <w:rsid w:val="00FD64A4"/>
    <w:rsid w:val="00FD7B0C"/>
    <w:rsid w:val="00FD7B8A"/>
    <w:rsid w:val="00FE279D"/>
    <w:rsid w:val="00FE2F10"/>
    <w:rsid w:val="00FE3A68"/>
    <w:rsid w:val="00FE49D9"/>
    <w:rsid w:val="00FE5D63"/>
    <w:rsid w:val="00FE632F"/>
    <w:rsid w:val="00FF13BC"/>
    <w:rsid w:val="00FF347F"/>
    <w:rsid w:val="00FF46A0"/>
    <w:rsid w:val="00FF5FCD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791BC2"/>
  <w15:docId w15:val="{ADE41085-FD77-4C8F-A3E8-C3F45E47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875"/>
  </w:style>
  <w:style w:type="paragraph" w:styleId="a5">
    <w:name w:val="footer"/>
    <w:basedOn w:val="a"/>
    <w:link w:val="a6"/>
    <w:uiPriority w:val="99"/>
    <w:unhideWhenUsed/>
    <w:rsid w:val="004B6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875"/>
  </w:style>
  <w:style w:type="table" w:styleId="a7">
    <w:name w:val="Table Grid"/>
    <w:basedOn w:val="a1"/>
    <w:uiPriority w:val="59"/>
    <w:rsid w:val="0029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96FC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6FC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6FC5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6FC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6FC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96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6FC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5716A4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5716A4"/>
  </w:style>
  <w:style w:type="character" w:styleId="af1">
    <w:name w:val="footnote reference"/>
    <w:basedOn w:val="a0"/>
    <w:uiPriority w:val="99"/>
    <w:semiHidden/>
    <w:unhideWhenUsed/>
    <w:rsid w:val="005716A4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EC3CE8"/>
  </w:style>
  <w:style w:type="character" w:customStyle="1" w:styleId="af3">
    <w:name w:val="日付 (文字)"/>
    <w:basedOn w:val="a0"/>
    <w:link w:val="af2"/>
    <w:uiPriority w:val="99"/>
    <w:semiHidden/>
    <w:rsid w:val="00EC3CE8"/>
  </w:style>
  <w:style w:type="paragraph" w:styleId="af4">
    <w:name w:val="Revision"/>
    <w:hidden/>
    <w:uiPriority w:val="99"/>
    <w:semiHidden/>
    <w:rsid w:val="0056071A"/>
  </w:style>
  <w:style w:type="paragraph" w:styleId="af5">
    <w:name w:val="endnote text"/>
    <w:basedOn w:val="a"/>
    <w:link w:val="af6"/>
    <w:uiPriority w:val="99"/>
    <w:semiHidden/>
    <w:unhideWhenUsed/>
    <w:rsid w:val="007F0950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7F0950"/>
  </w:style>
  <w:style w:type="character" w:styleId="af7">
    <w:name w:val="endnote reference"/>
    <w:basedOn w:val="a0"/>
    <w:uiPriority w:val="99"/>
    <w:semiHidden/>
    <w:unhideWhenUsed/>
    <w:rsid w:val="007F0950"/>
    <w:rPr>
      <w:vertAlign w:val="superscript"/>
    </w:rPr>
  </w:style>
  <w:style w:type="paragraph" w:styleId="af8">
    <w:name w:val="List Paragraph"/>
    <w:basedOn w:val="a"/>
    <w:uiPriority w:val="34"/>
    <w:qFormat/>
    <w:rsid w:val="00CE406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736E-8422-4176-9CB4-1DBD0FA9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　亮</dc:creator>
  <cp:lastModifiedBy>ueda</cp:lastModifiedBy>
  <cp:revision>3</cp:revision>
  <cp:lastPrinted>2022-10-26T06:18:00Z</cp:lastPrinted>
  <dcterms:created xsi:type="dcterms:W3CDTF">2022-10-31T02:47:00Z</dcterms:created>
  <dcterms:modified xsi:type="dcterms:W3CDTF">2022-10-31T02:48:00Z</dcterms:modified>
</cp:coreProperties>
</file>