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1" w:rsidRPr="00184A31" w:rsidRDefault="000258B9" w:rsidP="00184A3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4C6C2" wp14:editId="4989F849">
                <wp:simplePos x="0" y="0"/>
                <wp:positionH relativeFrom="column">
                  <wp:posOffset>-299085</wp:posOffset>
                </wp:positionH>
                <wp:positionV relativeFrom="paragraph">
                  <wp:posOffset>768350</wp:posOffset>
                </wp:positionV>
                <wp:extent cx="6267450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C5A" w:rsidRDefault="00022762" w:rsidP="00371A14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自治体</w:t>
                            </w:r>
                            <w:r w:rsidR="00025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258B9"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企業や団体</w:t>
                            </w:r>
                            <w:r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ていかに総合的に人権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関連事業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を進めていくのか、その核となる人権担当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がどうあるべきなのかなど、</w:t>
                            </w:r>
                            <w:r w:rsidR="00465728"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マネジメント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について学</w:t>
                            </w:r>
                            <w:r w:rsidR="00AF4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びます</w:t>
                            </w:r>
                            <w:r w:rsidR="00465728"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F4683" w:rsidRDefault="000258B9" w:rsidP="0083681B">
                            <w:pPr>
                              <w:snapToGrid w:val="0"/>
                              <w:ind w:firstLineChars="100" w:firstLine="240"/>
                            </w:pPr>
                            <w:r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特に行政職員に焦点をあてた内容で実施します。</w:t>
                            </w:r>
                            <w:r w:rsidR="00AF4683"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施策</w:t>
                            </w:r>
                            <w:r w:rsidR="00AF4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をすすめるため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に各事業や各部署など組織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マネジメントに取り組む</w:t>
                            </w:r>
                            <w:r w:rsid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管理職の方にお勧めのコースです。是非ご参加ください。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60.5pt;width:493.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" fillcolor="white [3201]" stroked="f" strokeweight=".5pt">
                <v:textbox>
                  <w:txbxContent>
                    <w:p w:rsidR="009C1C5A" w:rsidRDefault="00022762" w:rsidP="00371A14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自治体</w:t>
                      </w:r>
                      <w:r w:rsidR="00025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0258B9"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企業や団体</w:t>
                      </w:r>
                      <w:r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ていかに総合的に人権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関連事業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を進めていくのか、その核となる人権担当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部署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がどうあるべきなのかなど、</w:t>
                      </w:r>
                      <w:r w:rsidR="00465728"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マネジメント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について学</w:t>
                      </w:r>
                      <w:r w:rsidR="00AF4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びます</w:t>
                      </w:r>
                      <w:r w:rsidR="00465728"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F4683" w:rsidRDefault="000258B9" w:rsidP="0083681B">
                      <w:pPr>
                        <w:snapToGrid w:val="0"/>
                        <w:ind w:firstLineChars="100" w:firstLine="240"/>
                      </w:pPr>
                      <w:r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特に行政職員に焦点をあてた内容で実施します。</w:t>
                      </w:r>
                      <w:r w:rsidR="00AF4683"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</w:t>
                      </w:r>
                      <w:r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施策</w:t>
                      </w:r>
                      <w:r w:rsidR="00AF4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をすすめるため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に各事業や各部署など組織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マネジメントに取り組む</w:t>
                      </w:r>
                      <w:r w:rsid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管理職の方にお勧めのコースです。是非ご参加ください。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7C8882" wp14:editId="5F8DD2DE">
                <wp:simplePos x="0" y="0"/>
                <wp:positionH relativeFrom="column">
                  <wp:posOffset>-241935</wp:posOffset>
                </wp:positionH>
                <wp:positionV relativeFrom="paragraph">
                  <wp:posOffset>2130425</wp:posOffset>
                </wp:positionV>
                <wp:extent cx="6210300" cy="4838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81B" w:rsidRDefault="006B7B52" w:rsidP="008368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■実施</w:t>
                            </w:r>
                            <w:r w:rsidR="00660B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637F6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E32F0F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B65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</w:t>
                            </w:r>
                            <w:r w:rsidR="009B65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8368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①</w:t>
                            </w:r>
                            <w:r w:rsid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E32F0F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24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368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13:30</w:t>
                            </w:r>
                            <w:r w:rsidR="0083681B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～1</w:t>
                            </w:r>
                            <w:r w:rsidR="008368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83681B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AF4683" w:rsidRDefault="0083681B" w:rsidP="0083681B">
                            <w:pPr>
                              <w:ind w:firstLineChars="1668" w:firstLine="400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AF4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="00AF4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AF46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13: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45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～1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:rsidR="001D7C6F" w:rsidRDefault="006B7B52" w:rsidP="00556C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4B2EFD" w:rsidRPr="00000CA5" w:rsidRDefault="00F26C18" w:rsidP="00EE555C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E737A"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人権に関する各種事業実施に取り組む方、管理的業務を行う方等</w:t>
                            </w:r>
                          </w:p>
                          <w:p w:rsidR="00AF4683" w:rsidRPr="00465728" w:rsidRDefault="00AF4683" w:rsidP="00AF4683">
                            <w:pPr>
                              <w:snapToGrid w:val="0"/>
                              <w:ind w:leftChars="600" w:left="150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※行政職員</w:t>
                            </w:r>
                            <w:r w:rsidR="000258B9"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に焦点をあてた</w:t>
                            </w:r>
                            <w:r w:rsidRPr="00000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内容ですが、企業、NP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O等行政以外の方の受講も可能です。</w:t>
                            </w:r>
                          </w:p>
                          <w:p w:rsidR="00916774" w:rsidRDefault="00916774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</w:t>
                            </w:r>
                            <w:r w:rsidR="00EE55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  <w:p w:rsidR="00F715C2" w:rsidRPr="009B6534" w:rsidRDefault="00465728" w:rsidP="00F715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■講　　師：</w:t>
                            </w:r>
                            <w:r w:rsidR="00371A14" w:rsidRP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B3C90" w:rsidRP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北口　末廣</w:t>
                            </w:r>
                            <w:r w:rsidR="00F715C2" w:rsidRP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さん（</w:t>
                            </w:r>
                            <w:r w:rsidR="005B3C90" w:rsidRP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近畿大学人権問題研究所　主任教授</w:t>
                            </w:r>
                            <w:r w:rsidR="00F715C2" w:rsidRP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F4683" w:rsidRPr="002F69CF" w:rsidRDefault="00F715C2" w:rsidP="00AF46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5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71A14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2F69CF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大西</w:t>
                            </w:r>
                            <w:r w:rsid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69CF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英雄</w:t>
                            </w:r>
                            <w:r w:rsidR="00AF4683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F69CF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おとなの学び研究会</w:t>
                            </w:r>
                            <w:r w:rsidR="003431EF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26C18" w:rsidRDefault="00F26C18" w:rsidP="00AF46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B7B52"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  <w:r w:rsidR="006B7B52" w:rsidRPr="001D7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53706" w:rsidRDefault="0046572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B3C90" w:rsidRPr="005B3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「部落差別解消推進法」具体化への取り組みについて</w:t>
                            </w:r>
                          </w:p>
                          <w:p w:rsidR="00465728" w:rsidRPr="00465728" w:rsidRDefault="00465728" w:rsidP="00AF46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②</w:t>
                            </w:r>
                            <w:r w:rsidR="0083681B" w:rsidRPr="008368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人権の視点から「表現」について考える</w:t>
                            </w:r>
                          </w:p>
                          <w:p w:rsidR="00E930EF" w:rsidRDefault="009C1C5A" w:rsidP="00465728">
                            <w:pPr>
                              <w:ind w:left="1687" w:hangingChars="700" w:hanging="168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41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B52"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※科目の一部を選択して受講することができます</w:t>
                            </w:r>
                            <w:r w:rsidR="00F26C18"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が、</w:t>
                            </w:r>
                            <w:r w:rsidR="008368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半日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単位</w:t>
                            </w:r>
                            <w:r w:rsidR="004657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8368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4657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時間）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</w:p>
                          <w:p w:rsidR="001D7C6F" w:rsidRPr="00C775B0" w:rsidRDefault="00E318B8" w:rsidP="00E930EF">
                            <w:pPr>
                              <w:ind w:leftChars="700" w:left="147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31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受講されることをお勧めします。</w:t>
                            </w:r>
                          </w:p>
                          <w:p w:rsidR="00F91906" w:rsidRDefault="00F91906" w:rsidP="00F75EFE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申込方法：</w:t>
                            </w:r>
                            <w:r w:rsidR="00F75EFE" w:rsidRPr="00F75E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</w:t>
                            </w:r>
                            <w:bookmarkStart w:id="0" w:name="_GoBack"/>
                            <w:bookmarkEnd w:id="0"/>
                            <w:r w:rsidR="00F75EFE" w:rsidRPr="00F75E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講申込書（別紙様式）に必要事項を記入の上、郵送、Eメール、FAX等でお申込みください。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="0083681B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平成2</w:t>
                            </w:r>
                            <w:r w:rsidR="00124115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83681B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（201</w:t>
                            </w:r>
                            <w:r w:rsidR="00124115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83681B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）年10月</w:t>
                            </w:r>
                            <w:r w:rsidR="009B6534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 w:rsidR="0083681B" w:rsidRPr="002F6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83681B" w:rsidRPr="00D278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16F76" w:rsidRPr="00D278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="0083681B" w:rsidRPr="00D278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83681B" w:rsidRPr="00D278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83681B" w:rsidRPr="008368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2:00必着　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D7C6F" w:rsidRDefault="006B7B52" w:rsidP="00F26C18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  <w:p w:rsidR="00657894" w:rsidRPr="00657894" w:rsidRDefault="00657894" w:rsidP="008368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■そ の 他：このコースは修了認定がありません。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9.05pt;margin-top:167.75pt;width:489pt;height:3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" fillcolor="white [3201]" strokeweight=".5pt">
                <v:textbox>
                  <w:txbxContent>
                    <w:p w:rsidR="0083681B" w:rsidRDefault="006B7B52" w:rsidP="008368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■実施</w:t>
                      </w:r>
                      <w:r w:rsidR="00660B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日時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F637F6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 w:rsidR="00E32F0F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9B65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37F6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</w:t>
                      </w:r>
                      <w:r w:rsidR="009B65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8368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①</w:t>
                      </w:r>
                      <w:r w:rsid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</w:t>
                      </w:r>
                      <w:r w:rsidR="00E32F0F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24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8368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13:30</w:t>
                      </w:r>
                      <w:r w:rsidR="0083681B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～1</w:t>
                      </w:r>
                      <w:r w:rsidR="008368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83681B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30</w:t>
                      </w:r>
                    </w:p>
                    <w:p w:rsidR="00AF4683" w:rsidRDefault="0083681B" w:rsidP="0083681B">
                      <w:pPr>
                        <w:ind w:firstLineChars="1668" w:firstLine="400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</w:t>
                      </w:r>
                      <w:r w:rsidR="00AF4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30</w:t>
                      </w:r>
                      <w:r w:rsidR="00AF4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AF46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13: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45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～1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</w:t>
                      </w:r>
                    </w:p>
                    <w:p w:rsidR="001D7C6F" w:rsidRDefault="006B7B52" w:rsidP="00556C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4B2EFD" w:rsidRPr="00000CA5" w:rsidRDefault="00F26C18" w:rsidP="00EE555C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4E737A"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人権に関する各種事業実施に取り組む方、管理的業務を行う方等</w:t>
                      </w:r>
                    </w:p>
                    <w:p w:rsidR="00AF4683" w:rsidRPr="00465728" w:rsidRDefault="00AF4683" w:rsidP="00AF4683">
                      <w:pPr>
                        <w:snapToGrid w:val="0"/>
                        <w:ind w:leftChars="600" w:left="150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※行政職員</w:t>
                      </w:r>
                      <w:r w:rsidR="000258B9"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に焦点をあてた</w:t>
                      </w:r>
                      <w:r w:rsidRPr="00000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内容ですが、企業、NP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O等行政以外の方の受講も可能です。</w:t>
                      </w:r>
                    </w:p>
                    <w:p w:rsidR="00916774" w:rsidRDefault="00916774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</w:t>
                      </w:r>
                      <w:r w:rsidR="00EE55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25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</w:t>
                      </w:r>
                    </w:p>
                    <w:p w:rsidR="00F715C2" w:rsidRPr="009B6534" w:rsidRDefault="00465728" w:rsidP="00F715C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■講　　師：</w:t>
                      </w:r>
                      <w:r w:rsidR="00371A14" w:rsidRP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5B3C90" w:rsidRP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北口　末廣</w:t>
                      </w:r>
                      <w:r w:rsidR="00F715C2" w:rsidRP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さん（</w:t>
                      </w:r>
                      <w:r w:rsidR="005B3C90" w:rsidRP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近畿大学人権問題研究所　主任教授</w:t>
                      </w:r>
                      <w:r w:rsidR="00F715C2" w:rsidRP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AF4683" w:rsidRPr="002F69CF" w:rsidRDefault="00F715C2" w:rsidP="00AF46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B65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　　　　　</w:t>
                      </w:r>
                      <w:r w:rsidR="00371A14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2F69CF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大西</w:t>
                      </w:r>
                      <w:r w:rsid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F69CF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英雄</w:t>
                      </w:r>
                      <w:r w:rsidR="00AF4683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F69CF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おとなの学び研究会</w:t>
                      </w:r>
                      <w:r w:rsidR="003431EF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26C18" w:rsidRDefault="00F26C18" w:rsidP="00AF46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6B7B52"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  <w:r w:rsidR="006B7B52" w:rsidRPr="001D7C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53706" w:rsidRDefault="00465728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5B3C90" w:rsidRPr="005B3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「部落差別解消推進法」具体化への取り組みについて</w:t>
                      </w:r>
                    </w:p>
                    <w:p w:rsidR="00465728" w:rsidRPr="00465728" w:rsidRDefault="00465728" w:rsidP="00AF46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②</w:t>
                      </w:r>
                      <w:r w:rsidR="0083681B" w:rsidRPr="008368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人権の視点から「表現」について考える</w:t>
                      </w:r>
                    </w:p>
                    <w:p w:rsidR="00E930EF" w:rsidRDefault="009C1C5A" w:rsidP="00465728">
                      <w:pPr>
                        <w:ind w:left="1687" w:hangingChars="700" w:hanging="168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741C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B52"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※科目の一部を選択して受講することができます</w:t>
                      </w:r>
                      <w:r w:rsidR="00F26C18"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が、</w:t>
                      </w:r>
                      <w:r w:rsidR="008368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半日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単位</w:t>
                      </w:r>
                      <w:r w:rsidR="004657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8368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4657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時間）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</w:p>
                    <w:p w:rsidR="001D7C6F" w:rsidRPr="00C775B0" w:rsidRDefault="00E318B8" w:rsidP="00E930EF">
                      <w:pPr>
                        <w:ind w:leftChars="700" w:left="147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31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受講されることをお勧めします。</w:t>
                      </w:r>
                    </w:p>
                    <w:p w:rsidR="00F91906" w:rsidRDefault="00F91906" w:rsidP="00F75EFE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申込方法：</w:t>
                      </w:r>
                      <w:r w:rsidR="00F75EFE" w:rsidRPr="00F75E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</w:t>
                      </w:r>
                      <w:bookmarkStart w:id="1" w:name="_GoBack"/>
                      <w:bookmarkEnd w:id="1"/>
                      <w:r w:rsidR="00F75EFE" w:rsidRPr="00F75E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講申込書（別紙様式）に必要事項を記入の上、郵送、Eメール、FAX等でお申込みください。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="0083681B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平成2</w:t>
                      </w:r>
                      <w:r w:rsidR="00124115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83681B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（201</w:t>
                      </w:r>
                      <w:r w:rsidR="00124115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83681B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）年10月</w:t>
                      </w:r>
                      <w:r w:rsidR="009B6534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  <w:r w:rsidR="0083681B" w:rsidRPr="002F6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83681B" w:rsidRPr="00D278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16F76" w:rsidRPr="00D278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="0083681B" w:rsidRPr="00D278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83681B" w:rsidRPr="00D278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83681B" w:rsidRPr="008368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2:00必着　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D7C6F" w:rsidRDefault="006B7B52" w:rsidP="00F26C18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  <w:p w:rsidR="00657894" w:rsidRPr="00657894" w:rsidRDefault="00657894" w:rsidP="0083681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■そ の 他：このコースは修了認定がありません。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AC41B" wp14:editId="11C20C9E">
                <wp:simplePos x="0" y="0"/>
                <wp:positionH relativeFrom="column">
                  <wp:posOffset>2939415</wp:posOffset>
                </wp:positionH>
                <wp:positionV relativeFrom="paragraph">
                  <wp:posOffset>7045325</wp:posOffset>
                </wp:positionV>
                <wp:extent cx="3028950" cy="542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C12" w:rsidRDefault="00741C12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41C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複数コースへの申し込みが可能です。</w:t>
                            </w:r>
                          </w:p>
                          <w:p w:rsidR="00F26C18" w:rsidRPr="00916774" w:rsidRDefault="00C775B0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</w:t>
                            </w:r>
                            <w:r w:rsidR="006357E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（後期）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FD76F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26C18" w:rsidRPr="0091677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覧ください。</w:t>
                            </w:r>
                          </w:p>
                          <w:p w:rsidR="00F26C18" w:rsidRPr="00F26C18" w:rsidRDefault="00F26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31.45pt;margin-top:554.75pt;width:238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" fillcolor="white [3201]" strokeweight=".5pt">
                <v:textbox>
                  <w:txbxContent>
                    <w:p w:rsidR="00741C12" w:rsidRDefault="00741C12" w:rsidP="00F26C1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41C1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複数コースへの申し込みが可能です。</w:t>
                      </w:r>
                    </w:p>
                    <w:p w:rsidR="00F26C18" w:rsidRPr="00916774" w:rsidRDefault="00C775B0" w:rsidP="00F26C1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</w:t>
                      </w:r>
                      <w:r w:rsidR="006357E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（後期）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</w:t>
                      </w:r>
                      <w:r w:rsidRPr="00FD76F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F26C18" w:rsidRPr="0091677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覧ください。</w:t>
                      </w:r>
                    </w:p>
                    <w:p w:rsidR="00F26C18" w:rsidRPr="00F26C18" w:rsidRDefault="00F26C18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AB47B" wp14:editId="049ABD89">
                <wp:simplePos x="0" y="0"/>
                <wp:positionH relativeFrom="column">
                  <wp:posOffset>-299085</wp:posOffset>
                </wp:positionH>
                <wp:positionV relativeFrom="paragraph">
                  <wp:posOffset>7045325</wp:posOffset>
                </wp:positionV>
                <wp:extent cx="3095625" cy="21431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6534" w:rsidRPr="002F69CF" w:rsidRDefault="0083681B" w:rsidP="00493120">
                            <w:pPr>
                              <w:ind w:left="260" w:hangingChars="100" w:hanging="260"/>
                              <w:rPr>
                                <w:rFonts w:ascii="HGP教科書体" w:eastAsia="HGP教科書体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69C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✿</w:t>
                            </w:r>
                            <w:r w:rsidR="009B6534" w:rsidRPr="002F69CF">
                              <w:rPr>
                                <w:rFonts w:ascii="HGP教科書体" w:eastAsia="HGP教科書体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参加されている方々の発言にも参考になることがあり、講師の方、参加される方々からの学びがあった。</w:t>
                            </w:r>
                          </w:p>
                          <w:p w:rsidR="0083681B" w:rsidRPr="002F69CF" w:rsidRDefault="0083681B" w:rsidP="00000CA5">
                            <w:pPr>
                              <w:ind w:left="260" w:hangingChars="100" w:hanging="260"/>
                              <w:rPr>
                                <w:rFonts w:ascii="HGP教科書体" w:eastAsia="HGP教科書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69C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✿</w:t>
                            </w:r>
                            <w:r w:rsidR="009B6534" w:rsidRPr="002F69CF">
                              <w:rPr>
                                <w:rFonts w:ascii="HGP教科書体" w:eastAsia="HGP教科書体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実例を多く話して下さり具体的でわかりやすかった。</w:t>
                            </w:r>
                          </w:p>
                          <w:p w:rsidR="00000CA5" w:rsidRPr="002F69CF" w:rsidRDefault="0083681B" w:rsidP="00000CA5">
                            <w:pPr>
                              <w:ind w:left="260" w:hangingChars="100" w:hanging="260"/>
                              <w:jc w:val="left"/>
                              <w:rPr>
                                <w:rFonts w:ascii="HGS教科書体" w:eastAsia="HGS教科書体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69C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✿</w:t>
                            </w:r>
                            <w:r w:rsidR="009B6534" w:rsidRPr="002F69CF">
                              <w:rPr>
                                <w:rFonts w:ascii="HGP教科書体" w:eastAsia="HGP教科書体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関心をもつ方々と交流できる場として、学びを深めることができる。</w:t>
                            </w:r>
                          </w:p>
                          <w:p w:rsidR="0083681B" w:rsidRPr="00141AE0" w:rsidRDefault="0083681B" w:rsidP="009B6534">
                            <w:pPr>
                              <w:ind w:left="260" w:hangingChars="100" w:hanging="260"/>
                              <w:jc w:val="right"/>
                              <w:rPr>
                                <w:rFonts w:ascii="HGP教科書体" w:eastAsia="HGP教科書体" w:hAnsi="ＭＳ 明朝" w:cs="ＭＳ 明朝"/>
                                <w:sz w:val="24"/>
                                <w:szCs w:val="24"/>
                              </w:rPr>
                            </w:pPr>
                            <w:r w:rsidRPr="00000CA5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昨年度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当</w:t>
                            </w: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コース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7FD5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受講者の感想）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23.55pt;margin-top:554.75pt;width:243.75pt;height:16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" fillcolor="window" strokeweight=".5pt">
                <v:textbox>
                  <w:txbxContent>
                    <w:p w:rsidR="009B6534" w:rsidRPr="002F69CF" w:rsidRDefault="0083681B" w:rsidP="00493120">
                      <w:pPr>
                        <w:ind w:left="260" w:hangingChars="100" w:hanging="260"/>
                        <w:rPr>
                          <w:rFonts w:ascii="HGP教科書体" w:eastAsia="HGP教科書体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2F69C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✿</w:t>
                      </w:r>
                      <w:r w:rsidR="009B6534" w:rsidRPr="002F69CF">
                        <w:rPr>
                          <w:rFonts w:ascii="HGP教科書体" w:eastAsia="HGP教科書体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参加されている方々の発言にも参考になることがあり、講師の方、参加される方々からの学びがあった。</w:t>
                      </w:r>
                    </w:p>
                    <w:p w:rsidR="0083681B" w:rsidRPr="002F69CF" w:rsidRDefault="0083681B" w:rsidP="00000CA5">
                      <w:pPr>
                        <w:ind w:left="260" w:hangingChars="100" w:hanging="260"/>
                        <w:rPr>
                          <w:rFonts w:ascii="HGP教科書体" w:eastAsia="HGP教科書体"/>
                          <w:color w:val="000000" w:themeColor="text1"/>
                          <w:sz w:val="26"/>
                          <w:szCs w:val="26"/>
                        </w:rPr>
                      </w:pPr>
                      <w:r w:rsidRPr="002F69C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✿</w:t>
                      </w:r>
                      <w:r w:rsidR="009B6534" w:rsidRPr="002F69CF">
                        <w:rPr>
                          <w:rFonts w:ascii="HGP教科書体" w:eastAsia="HGP教科書体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実例を多く</w:t>
                      </w:r>
                      <w:bookmarkStart w:id="1" w:name="_GoBack"/>
                      <w:bookmarkEnd w:id="1"/>
                      <w:r w:rsidR="009B6534" w:rsidRPr="002F69CF">
                        <w:rPr>
                          <w:rFonts w:ascii="HGP教科書体" w:eastAsia="HGP教科書体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話して下さり具体的でわかりやすかった。</w:t>
                      </w:r>
                    </w:p>
                    <w:p w:rsidR="00000CA5" w:rsidRPr="002F69CF" w:rsidRDefault="0083681B" w:rsidP="00000CA5">
                      <w:pPr>
                        <w:ind w:left="260" w:hangingChars="100" w:hanging="260"/>
                        <w:jc w:val="left"/>
                        <w:rPr>
                          <w:rFonts w:ascii="HGS教科書体" w:eastAsia="HGS教科書体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2F69C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✿</w:t>
                      </w:r>
                      <w:r w:rsidR="009B6534" w:rsidRPr="002F69CF">
                        <w:rPr>
                          <w:rFonts w:ascii="HGP教科書体" w:eastAsia="HGP教科書体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関心をもつ方々と交流できる場として、学びを深めることができる。</w:t>
                      </w:r>
                    </w:p>
                    <w:p w:rsidR="0083681B" w:rsidRPr="00141AE0" w:rsidRDefault="0083681B" w:rsidP="009B6534">
                      <w:pPr>
                        <w:ind w:left="260" w:hangingChars="100" w:hanging="260"/>
                        <w:jc w:val="right"/>
                        <w:rPr>
                          <w:rFonts w:ascii="HGP教科書体" w:eastAsia="HGP教科書体" w:hAnsi="ＭＳ 明朝" w:cs="ＭＳ 明朝"/>
                          <w:sz w:val="24"/>
                          <w:szCs w:val="24"/>
                        </w:rPr>
                      </w:pPr>
                      <w:r w:rsidRPr="00000CA5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（</w:t>
                      </w: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昨年度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当</w:t>
                      </w: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コース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747FD5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受講者の感想）</w:t>
                      </w:r>
                    </w:p>
                  </w:txbxContent>
                </v:textbox>
              </v:shape>
            </w:pict>
          </mc:Fallback>
        </mc:AlternateContent>
      </w:r>
      <w:r w:rsidR="003431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5E4FF" wp14:editId="430ED544">
                <wp:simplePos x="0" y="0"/>
                <wp:positionH relativeFrom="column">
                  <wp:posOffset>2939415</wp:posOffset>
                </wp:positionH>
                <wp:positionV relativeFrom="paragraph">
                  <wp:posOffset>7540625</wp:posOffset>
                </wp:positionV>
                <wp:extent cx="2978785" cy="1647825"/>
                <wp:effectExtent l="0" t="0" r="12065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78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DA5AB8">
                            <w:pPr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DA5AB8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1D7C6F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info@jinken-osaka.jp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30" style="position:absolute;left:0;text-align:left;margin-left:231.45pt;margin-top:593.75pt;width:234.55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" strokecolor="white [3212]">
                <v:textbox inset="5.85pt,.7pt,5.85pt,.7pt">
                  <w:txbxContent>
                    <w:p w:rsidR="001D7C6F" w:rsidRPr="00C9792B" w:rsidRDefault="001D7C6F" w:rsidP="00DA5AB8">
                      <w:pPr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DA5AB8">
                      <w:pPr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1D7C6F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info@jinken-osaka.jp</w:t>
                      </w:r>
                    </w:p>
                  </w:txbxContent>
                </v:textbox>
              </v:roundrect>
            </w:pict>
          </mc:Fallback>
        </mc:AlternateContent>
      </w:r>
      <w:r w:rsidR="008368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08100" wp14:editId="01F1BE69">
                <wp:simplePos x="0" y="0"/>
                <wp:positionH relativeFrom="column">
                  <wp:posOffset>-613410</wp:posOffset>
                </wp:positionH>
                <wp:positionV relativeFrom="paragraph">
                  <wp:posOffset>-536575</wp:posOffset>
                </wp:positionV>
                <wp:extent cx="6534150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625989" w:rsidRDefault="00F637F6" w:rsidP="002F5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9B6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32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9B6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014F9F" w:rsidRPr="00625989" w:rsidRDefault="00014F9F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853DE1" w:rsidRDefault="00853DE1" w:rsidP="00853D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0"/>
                                <w:szCs w:val="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D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0"/>
                                <w:szCs w:val="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⑥人権企画マネジメントコース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48.3pt;margin-top:-42.25pt;width:514.5pt;height:10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" filled="f" stroked="f">
                <v:textbox inset="5.85pt,.7pt,5.85pt,.7pt">
                  <w:txbxContent>
                    <w:p w:rsidR="00D34DD1" w:rsidRPr="00625989" w:rsidRDefault="00F637F6" w:rsidP="002F5D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9B653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325F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9B653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014F9F" w:rsidRPr="00625989" w:rsidRDefault="00014F9F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853DE1" w:rsidRDefault="00853DE1" w:rsidP="00853D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70"/>
                          <w:szCs w:val="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3DE1">
                        <w:rPr>
                          <w:rFonts w:ascii="HG丸ｺﾞｼｯｸM-PRO" w:eastAsia="HG丸ｺﾞｼｯｸM-PRO" w:hAnsi="HG丸ｺﾞｼｯｸM-PRO" w:hint="eastAsia"/>
                          <w:b/>
                          <w:sz w:val="70"/>
                          <w:szCs w:val="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⑥人権企画マネジメントコース</w:t>
                      </w:r>
                    </w:p>
                  </w:txbxContent>
                </v:textbox>
              </v:shape>
            </w:pict>
          </mc:Fallback>
        </mc:AlternateContent>
      </w:r>
      <w:r w:rsidR="002F5D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F4649" wp14:editId="7728555A">
                <wp:simplePos x="0" y="0"/>
                <wp:positionH relativeFrom="column">
                  <wp:posOffset>5044440</wp:posOffset>
                </wp:positionH>
                <wp:positionV relativeFrom="paragraph">
                  <wp:posOffset>-812800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C7E42" wp14:editId="7E547D25">
                                  <wp:extent cx="534670" cy="592901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97.2pt;margin-top:-64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0C7E42" wp14:editId="7E547D25">
                            <wp:extent cx="534670" cy="592901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B8" w:rsidRDefault="00DA5AB8" w:rsidP="001D7C6F">
      <w:r>
        <w:separator/>
      </w:r>
    </w:p>
  </w:endnote>
  <w:endnote w:type="continuationSeparator" w:id="0">
    <w:p w:rsidR="00DA5AB8" w:rsidRDefault="00DA5AB8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B8" w:rsidRDefault="00DA5AB8" w:rsidP="001D7C6F">
      <w:r>
        <w:separator/>
      </w:r>
    </w:p>
  </w:footnote>
  <w:footnote w:type="continuationSeparator" w:id="0">
    <w:p w:rsidR="00DA5AB8" w:rsidRDefault="00DA5AB8" w:rsidP="001D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00CA5"/>
    <w:rsid w:val="00014F9F"/>
    <w:rsid w:val="00022762"/>
    <w:rsid w:val="000258B9"/>
    <w:rsid w:val="00124115"/>
    <w:rsid w:val="001355FD"/>
    <w:rsid w:val="0014589E"/>
    <w:rsid w:val="00150EC7"/>
    <w:rsid w:val="0016464C"/>
    <w:rsid w:val="00164877"/>
    <w:rsid w:val="00184A31"/>
    <w:rsid w:val="001D7C6F"/>
    <w:rsid w:val="001F0C93"/>
    <w:rsid w:val="00216F76"/>
    <w:rsid w:val="0022228A"/>
    <w:rsid w:val="002737D0"/>
    <w:rsid w:val="002C0FD2"/>
    <w:rsid w:val="002E6320"/>
    <w:rsid w:val="002F5D37"/>
    <w:rsid w:val="002F69CF"/>
    <w:rsid w:val="00301CDB"/>
    <w:rsid w:val="003431EF"/>
    <w:rsid w:val="003453FE"/>
    <w:rsid w:val="00371A14"/>
    <w:rsid w:val="003B02BE"/>
    <w:rsid w:val="003B3F49"/>
    <w:rsid w:val="00425C14"/>
    <w:rsid w:val="00465728"/>
    <w:rsid w:val="00493120"/>
    <w:rsid w:val="004B2EFD"/>
    <w:rsid w:val="004E737A"/>
    <w:rsid w:val="004F4D7A"/>
    <w:rsid w:val="0050216A"/>
    <w:rsid w:val="00514771"/>
    <w:rsid w:val="0054760D"/>
    <w:rsid w:val="00556C77"/>
    <w:rsid w:val="00572107"/>
    <w:rsid w:val="005B3C90"/>
    <w:rsid w:val="005C1089"/>
    <w:rsid w:val="006251EE"/>
    <w:rsid w:val="00625989"/>
    <w:rsid w:val="006325FD"/>
    <w:rsid w:val="006357E6"/>
    <w:rsid w:val="00657894"/>
    <w:rsid w:val="00660BE8"/>
    <w:rsid w:val="006633E4"/>
    <w:rsid w:val="00692E2A"/>
    <w:rsid w:val="006B7B52"/>
    <w:rsid w:val="00741C12"/>
    <w:rsid w:val="008125BF"/>
    <w:rsid w:val="0083681B"/>
    <w:rsid w:val="00853DE1"/>
    <w:rsid w:val="008A3F4D"/>
    <w:rsid w:val="00916774"/>
    <w:rsid w:val="00926FE2"/>
    <w:rsid w:val="009279E7"/>
    <w:rsid w:val="009B6534"/>
    <w:rsid w:val="009C12E4"/>
    <w:rsid w:val="009C1C5A"/>
    <w:rsid w:val="00A0125C"/>
    <w:rsid w:val="00A53706"/>
    <w:rsid w:val="00A77685"/>
    <w:rsid w:val="00AA7038"/>
    <w:rsid w:val="00AF4683"/>
    <w:rsid w:val="00AF64B9"/>
    <w:rsid w:val="00B06597"/>
    <w:rsid w:val="00B724D8"/>
    <w:rsid w:val="00C47A08"/>
    <w:rsid w:val="00C775B0"/>
    <w:rsid w:val="00D01880"/>
    <w:rsid w:val="00D278F7"/>
    <w:rsid w:val="00D34DD1"/>
    <w:rsid w:val="00DA5AB8"/>
    <w:rsid w:val="00DA61E7"/>
    <w:rsid w:val="00DC3BCA"/>
    <w:rsid w:val="00DD617E"/>
    <w:rsid w:val="00DF48C2"/>
    <w:rsid w:val="00E318B8"/>
    <w:rsid w:val="00E32F0F"/>
    <w:rsid w:val="00E930EF"/>
    <w:rsid w:val="00EA6BA3"/>
    <w:rsid w:val="00EE555C"/>
    <w:rsid w:val="00F26C18"/>
    <w:rsid w:val="00F47300"/>
    <w:rsid w:val="00F637F6"/>
    <w:rsid w:val="00F715C2"/>
    <w:rsid w:val="00F75EFE"/>
    <w:rsid w:val="00F9190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2017-09-06T08:55:00Z</dcterms:created>
  <dcterms:modified xsi:type="dcterms:W3CDTF">2017-09-25T00:21:00Z</dcterms:modified>
</cp:coreProperties>
</file>